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2" w:rsidRDefault="0028635F" w:rsidP="0028635F">
      <w:pPr>
        <w:pStyle w:val="Heading1"/>
      </w:pPr>
      <w:r>
        <w:t>NDT Appeals Committee Report</w:t>
      </w:r>
    </w:p>
    <w:p w:rsidR="0028635F" w:rsidRDefault="0028635F" w:rsidP="0028635F"/>
    <w:p w:rsidR="0028635F" w:rsidRDefault="0028635F" w:rsidP="0028635F"/>
    <w:p w:rsidR="0028635F" w:rsidRDefault="0028635F" w:rsidP="0028635F">
      <w:pPr>
        <w:pStyle w:val="Heading4"/>
      </w:pPr>
      <w:r>
        <w:t>2 appeals underway regarding hybrids – we are awaiting documentation</w:t>
      </w:r>
    </w:p>
    <w:p w:rsidR="0028635F" w:rsidRDefault="0028635F" w:rsidP="0028635F"/>
    <w:p w:rsidR="0028635F" w:rsidRPr="0028635F" w:rsidRDefault="0028635F" w:rsidP="0028635F">
      <w:bookmarkStart w:id="0" w:name="_GoBack"/>
      <w:bookmarkEnd w:id="0"/>
    </w:p>
    <w:sectPr w:rsidR="0028635F" w:rsidRPr="0028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71" w:rsidRDefault="00146771" w:rsidP="005F5576">
      <w:r>
        <w:separator/>
      </w:r>
    </w:p>
  </w:endnote>
  <w:endnote w:type="continuationSeparator" w:id="0">
    <w:p w:rsidR="00146771" w:rsidRDefault="00146771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71" w:rsidRDefault="00146771" w:rsidP="005F5576">
      <w:r>
        <w:separator/>
      </w:r>
    </w:p>
  </w:footnote>
  <w:footnote w:type="continuationSeparator" w:id="0">
    <w:p w:rsidR="00146771" w:rsidRDefault="00146771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5F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41235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6771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635F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0CC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65AF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overo\Download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Brovero (abrovero)</dc:creator>
  <cp:lastModifiedBy>Adrienne Brovero (abrovero)</cp:lastModifiedBy>
  <cp:revision>1</cp:revision>
  <dcterms:created xsi:type="dcterms:W3CDTF">2014-02-08T14:34:00Z</dcterms:created>
  <dcterms:modified xsi:type="dcterms:W3CDTF">2014-02-08T15:02:00Z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