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652" w:rsidRDefault="00927D75" w:rsidP="00927D75">
      <w:pPr>
        <w:pStyle w:val="Heading3"/>
      </w:pPr>
      <w:r>
        <w:t>Appeals Committee Chair Report</w:t>
      </w:r>
    </w:p>
    <w:p w:rsidR="00927D75" w:rsidRDefault="00927D75" w:rsidP="00927D75">
      <w:pPr>
        <w:jc w:val="center"/>
      </w:pPr>
      <w:r>
        <w:t>Adrienne Brovero</w:t>
      </w:r>
    </w:p>
    <w:p w:rsidR="00927D75" w:rsidRDefault="00927D75" w:rsidP="00927D75">
      <w:pPr>
        <w:jc w:val="center"/>
      </w:pPr>
      <w:r>
        <w:t>University of Mary Washington</w:t>
      </w:r>
    </w:p>
    <w:p w:rsidR="00927D75" w:rsidRDefault="00927D75" w:rsidP="00927D75">
      <w:pPr>
        <w:jc w:val="center"/>
      </w:pPr>
      <w:r>
        <w:t>2-7-15</w:t>
      </w:r>
    </w:p>
    <w:p w:rsidR="00927D75" w:rsidRDefault="00927D75" w:rsidP="002E3F0F"/>
    <w:p w:rsidR="002E3F0F" w:rsidRDefault="002E3F0F" w:rsidP="002E3F0F">
      <w:pPr>
        <w:pStyle w:val="Heading4"/>
      </w:pPr>
      <w:r>
        <w:t>Appeal # 1 – District entry v. Second round entry</w:t>
      </w:r>
    </w:p>
    <w:p w:rsidR="002E3F0F" w:rsidRDefault="005504EB" w:rsidP="002E3F0F">
      <w:r>
        <w:t>A school requested that they be allowed to submit a different team for a second round in the event their original entry for at the district tournament did not qualify. Their intent was to send teams AB and CD to districts, but if they did not qualify, they wanted to submit BC as their second round candidate.</w:t>
      </w:r>
    </w:p>
    <w:p w:rsidR="005504EB" w:rsidRDefault="005504EB" w:rsidP="002E3F0F"/>
    <w:p w:rsidR="005504EB" w:rsidRDefault="005504EB" w:rsidP="002E3F0F">
      <w:r>
        <w:t xml:space="preserve">Disposition: </w:t>
      </w:r>
      <w:r w:rsidR="00F26B7B">
        <w:t>The committee unanimously denied the appeal on the grounds that Rule II.C.2.c.1 stipulates “any teams not selected for participation in the NDT through the First Round At-Large or district processes may apply for a Second Round At-Large bid”. It was the opinion of the committee that a broad interpretation of this to allow a different combination of prior teams would open the door to gaming the process by teams seeking to split their team at districts in the hopes of getting two bids, with the fallback of submitting the stronger team in the second round process.</w:t>
      </w:r>
      <w:bookmarkStart w:id="0" w:name="_GoBack"/>
      <w:bookmarkEnd w:id="0"/>
    </w:p>
    <w:p w:rsidR="00F26B7B" w:rsidRDefault="00F26B7B" w:rsidP="002E3F0F"/>
    <w:p w:rsidR="002E3F0F" w:rsidRDefault="002E3F0F" w:rsidP="002E3F0F">
      <w:pPr>
        <w:pStyle w:val="Heading4"/>
      </w:pPr>
      <w:r>
        <w:t>Appeal #2 – Enrollment during the NDT</w:t>
      </w:r>
    </w:p>
    <w:p w:rsidR="005D66A2" w:rsidRDefault="002E3F0F" w:rsidP="002E3F0F">
      <w:r>
        <w:t xml:space="preserve">A student on enrolled in the quarter system will conclude undergraduate classes the week the NDT starts. Because of the dates of the NDT in relation to the school’s quarter system, </w:t>
      </w:r>
      <w:r w:rsidR="005D66A2">
        <w:t>the student will no longer be enrolled at the conclusion of the NDT because the student is eligible for graduation. The DOD requested we consider the stud</w:t>
      </w:r>
      <w:r w:rsidR="008D159A">
        <w:t>ent eligible</w:t>
      </w:r>
      <w:r w:rsidR="00E223D4">
        <w:t xml:space="preserve"> so that the student did not have to spend another semester’s worth of tuition in order to be eligible</w:t>
      </w:r>
      <w:r w:rsidR="008D159A">
        <w:t>.</w:t>
      </w:r>
    </w:p>
    <w:p w:rsidR="008D159A" w:rsidRDefault="008D159A" w:rsidP="002E3F0F"/>
    <w:p w:rsidR="008D159A" w:rsidRDefault="005504EB" w:rsidP="002E3F0F">
      <w:r>
        <w:t xml:space="preserve">Disposition: </w:t>
      </w:r>
      <w:r w:rsidR="008D159A">
        <w:t>The committee un</w:t>
      </w:r>
      <w:r w:rsidR="00F132FA">
        <w:t>animously</w:t>
      </w:r>
      <w:r w:rsidR="008D159A">
        <w:t xml:space="preserve"> v</w:t>
      </w:r>
      <w:r w:rsidR="00F132FA">
        <w:t>oted to allow the student to be considered eligible</w:t>
      </w:r>
      <w:r>
        <w:t xml:space="preserve"> because he will be enrolled and attending classes through March 30, 2015</w:t>
      </w:r>
      <w:r w:rsidR="00E223D4">
        <w:t>, keeping the student in line with the intent of the rule</w:t>
      </w:r>
      <w:r>
        <w:t>.</w:t>
      </w:r>
      <w:r w:rsidR="00E223D4">
        <w:t xml:space="preserve"> </w:t>
      </w:r>
    </w:p>
    <w:p w:rsidR="005504EB" w:rsidRDefault="005504EB" w:rsidP="002E3F0F"/>
    <w:p w:rsidR="005504EB" w:rsidRDefault="005504EB" w:rsidP="002E3F0F"/>
    <w:p w:rsidR="002E3F0F" w:rsidRPr="002E3F0F" w:rsidRDefault="002E3F0F" w:rsidP="002E3F0F"/>
    <w:p w:rsidR="00927D75" w:rsidRDefault="00927D75" w:rsidP="00927D75">
      <w:pPr>
        <w:jc w:val="center"/>
      </w:pPr>
    </w:p>
    <w:p w:rsidR="00927D75" w:rsidRPr="00927D75" w:rsidRDefault="00927D75" w:rsidP="00927D75"/>
    <w:sectPr w:rsidR="00927D75" w:rsidRPr="00927D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3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927D75"/>
    <w:rsid w:val="000139A3"/>
    <w:rsid w:val="00100833"/>
    <w:rsid w:val="00104529"/>
    <w:rsid w:val="00105942"/>
    <w:rsid w:val="00107396"/>
    <w:rsid w:val="00144A4C"/>
    <w:rsid w:val="001670E7"/>
    <w:rsid w:val="00176AB0"/>
    <w:rsid w:val="00177B7D"/>
    <w:rsid w:val="0018322D"/>
    <w:rsid w:val="001B5776"/>
    <w:rsid w:val="001E527A"/>
    <w:rsid w:val="001F78CE"/>
    <w:rsid w:val="00251FC7"/>
    <w:rsid w:val="002855A7"/>
    <w:rsid w:val="002B146A"/>
    <w:rsid w:val="002B5E17"/>
    <w:rsid w:val="002E3F0F"/>
    <w:rsid w:val="00315690"/>
    <w:rsid w:val="00316B75"/>
    <w:rsid w:val="00325646"/>
    <w:rsid w:val="003460F2"/>
    <w:rsid w:val="0038158C"/>
    <w:rsid w:val="003902BA"/>
    <w:rsid w:val="003A09E2"/>
    <w:rsid w:val="00407037"/>
    <w:rsid w:val="004605D6"/>
    <w:rsid w:val="004C60E8"/>
    <w:rsid w:val="004E3579"/>
    <w:rsid w:val="004E728B"/>
    <w:rsid w:val="004F39E0"/>
    <w:rsid w:val="00532D0A"/>
    <w:rsid w:val="00537BD5"/>
    <w:rsid w:val="005504EB"/>
    <w:rsid w:val="0057268A"/>
    <w:rsid w:val="005D2912"/>
    <w:rsid w:val="005D66A2"/>
    <w:rsid w:val="006065BD"/>
    <w:rsid w:val="00645FA9"/>
    <w:rsid w:val="00647866"/>
    <w:rsid w:val="00665003"/>
    <w:rsid w:val="006A2AD0"/>
    <w:rsid w:val="006C2375"/>
    <w:rsid w:val="006D4ECC"/>
    <w:rsid w:val="00722258"/>
    <w:rsid w:val="007243E5"/>
    <w:rsid w:val="007361C1"/>
    <w:rsid w:val="00766EA0"/>
    <w:rsid w:val="007A2226"/>
    <w:rsid w:val="007F5B66"/>
    <w:rsid w:val="00823A1C"/>
    <w:rsid w:val="00845B9D"/>
    <w:rsid w:val="00860984"/>
    <w:rsid w:val="008B3ECB"/>
    <w:rsid w:val="008B4E85"/>
    <w:rsid w:val="008C1B2E"/>
    <w:rsid w:val="008D159A"/>
    <w:rsid w:val="0091627E"/>
    <w:rsid w:val="00927D75"/>
    <w:rsid w:val="0097032B"/>
    <w:rsid w:val="009D2EAD"/>
    <w:rsid w:val="009D54B2"/>
    <w:rsid w:val="009E1922"/>
    <w:rsid w:val="009F7ED2"/>
    <w:rsid w:val="00A93661"/>
    <w:rsid w:val="00A95652"/>
    <w:rsid w:val="00AC0AB8"/>
    <w:rsid w:val="00AD1440"/>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223D4"/>
    <w:rsid w:val="00E5262C"/>
    <w:rsid w:val="00EC7DC4"/>
    <w:rsid w:val="00ED30CF"/>
    <w:rsid w:val="00F132FA"/>
    <w:rsid w:val="00F176EF"/>
    <w:rsid w:val="00F26B7B"/>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53EC5-1D53-48D7-9B9D-73415A61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927D75"/>
    <w:rPr>
      <w:rFonts w:ascii="Times New Roman" w:hAnsi="Times New Roman" w:cs="Times New Roman"/>
      <w:sz w:val="24"/>
    </w:rPr>
  </w:style>
  <w:style w:type="paragraph" w:styleId="Heading1">
    <w:name w:val="heading 1"/>
    <w:aliases w:val="Pocket"/>
    <w:basedOn w:val="Normal"/>
    <w:next w:val="Normal"/>
    <w:link w:val="Heading1Char"/>
    <w:qFormat/>
    <w:rsid w:val="00927D7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927D7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927D7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927D7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927D7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27D75"/>
  </w:style>
  <w:style w:type="character" w:customStyle="1" w:styleId="Heading1Char">
    <w:name w:val="Heading 1 Char"/>
    <w:aliases w:val="Pocket Char"/>
    <w:basedOn w:val="DefaultParagraphFont"/>
    <w:link w:val="Heading1"/>
    <w:rsid w:val="00927D75"/>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927D75"/>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927D75"/>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927D75"/>
    <w:rPr>
      <w:rFonts w:ascii="Times New Roman" w:eastAsiaTheme="majorEastAsia" w:hAnsi="Times New Roman" w:cstheme="majorBidi"/>
      <w:b/>
      <w:iCs/>
      <w:sz w:val="26"/>
    </w:rPr>
  </w:style>
  <w:style w:type="character" w:styleId="Emphasis">
    <w:name w:val="Emphasis"/>
    <w:basedOn w:val="DefaultParagraphFont"/>
    <w:uiPriority w:val="7"/>
    <w:qFormat/>
    <w:rsid w:val="00927D75"/>
    <w:rPr>
      <w:rFonts w:ascii="Times New Roman" w:hAnsi="Times New Roman" w:cs="Times New Roman"/>
      <w:b/>
      <w:i w:val="0"/>
      <w:iCs/>
      <w:sz w:val="24"/>
      <w:u w:val="single"/>
      <w:bdr w:val="single" w:sz="12" w:space="0" w:color="auto"/>
    </w:rPr>
  </w:style>
  <w:style w:type="character" w:customStyle="1" w:styleId="Style13ptBold">
    <w:name w:val="Style 13 pt Bold"/>
    <w:aliases w:val="Cite"/>
    <w:basedOn w:val="DefaultParagraphFont"/>
    <w:uiPriority w:val="5"/>
    <w:qFormat/>
    <w:rsid w:val="00927D75"/>
    <w:rPr>
      <w:b/>
      <w:bCs/>
      <w:sz w:val="26"/>
      <w:u w:val="none"/>
    </w:rPr>
  </w:style>
  <w:style w:type="character" w:customStyle="1" w:styleId="StyleUnderline">
    <w:name w:val="Style Underline"/>
    <w:aliases w:val="Underline"/>
    <w:basedOn w:val="DefaultParagraphFont"/>
    <w:uiPriority w:val="6"/>
    <w:qFormat/>
    <w:rsid w:val="00927D75"/>
    <w:rPr>
      <w:b/>
      <w:sz w:val="24"/>
      <w:u w:val="single"/>
    </w:rPr>
  </w:style>
  <w:style w:type="character" w:styleId="Hyperlink">
    <w:name w:val="Hyperlink"/>
    <w:basedOn w:val="DefaultParagraphFont"/>
    <w:uiPriority w:val="99"/>
    <w:semiHidden/>
    <w:unhideWhenUsed/>
    <w:rsid w:val="00927D75"/>
    <w:rPr>
      <w:color w:val="auto"/>
      <w:u w:val="none"/>
    </w:rPr>
  </w:style>
  <w:style w:type="character" w:styleId="FollowedHyperlink">
    <w:name w:val="FollowedHyperlink"/>
    <w:basedOn w:val="DefaultParagraphFont"/>
    <w:uiPriority w:val="99"/>
    <w:semiHidden/>
    <w:unhideWhenUsed/>
    <w:rsid w:val="00927D7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968D9-CCCB-4772-80E7-774AA075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229</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1</cp:revision>
  <dcterms:created xsi:type="dcterms:W3CDTF">2015-02-04T19:00:00Z</dcterms:created>
  <dcterms:modified xsi:type="dcterms:W3CDTF">2015-02-04T22:49:00Z</dcterms:modified>
</cp:coreProperties>
</file>