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3A8" w:rsidRDefault="00BA73A8">
      <w:pPr>
        <w:rPr>
          <w:rFonts w:ascii="Arial" w:hAnsi="Arial" w:cs="Arial"/>
          <w:color w:val="000B16"/>
          <w:sz w:val="21"/>
          <w:szCs w:val="21"/>
          <w:shd w:val="clear" w:color="auto" w:fill="FFFFFF"/>
        </w:rPr>
      </w:pPr>
      <w:r>
        <w:rPr>
          <w:rFonts w:ascii="Arial" w:hAnsi="Arial" w:cs="Arial"/>
          <w:color w:val="000B16"/>
          <w:sz w:val="21"/>
          <w:szCs w:val="21"/>
          <w:shd w:val="clear" w:color="auto" w:fill="FFFFFF"/>
        </w:rPr>
        <w:t>Current Language:</w:t>
      </w:r>
    </w:p>
    <w:p w:rsidR="000B40CA" w:rsidRDefault="00BA73A8">
      <w:pPr>
        <w:rPr>
          <w:rFonts w:ascii="Arial" w:hAnsi="Arial" w:cs="Arial"/>
          <w:color w:val="000B16"/>
          <w:sz w:val="21"/>
          <w:szCs w:val="21"/>
          <w:shd w:val="clear" w:color="auto" w:fill="FFFFFF"/>
        </w:rPr>
      </w:pPr>
      <w:r w:rsidRPr="00BA73A8">
        <w:rPr>
          <w:rFonts w:ascii="Arial" w:hAnsi="Arial" w:cs="Arial"/>
          <w:color w:val="000B16"/>
          <w:sz w:val="21"/>
          <w:szCs w:val="21"/>
          <w:shd w:val="clear" w:color="auto" w:fill="FFFFFF"/>
        </w:rPr>
        <w:t>Rule II. A. 4</w:t>
      </w:r>
      <w:r w:rsidR="00EB348A">
        <w:rPr>
          <w:rFonts w:ascii="Arial" w:hAnsi="Arial" w:cs="Arial"/>
          <w:color w:val="000B16"/>
          <w:sz w:val="21"/>
          <w:szCs w:val="21"/>
          <w:shd w:val="clear" w:color="auto" w:fill="FFFFFF"/>
        </w:rPr>
        <w:t>. Should a debater or a team be unable to participate in any debate at the National Debate Tournament, the team shall forfeit the round and receive zero points.</w:t>
      </w:r>
    </w:p>
    <w:p w:rsidR="00BA73A8" w:rsidRDefault="00BA73A8">
      <w:pPr>
        <w:rPr>
          <w:rFonts w:ascii="Arial" w:hAnsi="Arial" w:cs="Arial"/>
          <w:color w:val="000B16"/>
          <w:sz w:val="21"/>
          <w:szCs w:val="21"/>
          <w:shd w:val="clear" w:color="auto" w:fill="FFFFFF"/>
        </w:rPr>
      </w:pPr>
      <w:r>
        <w:rPr>
          <w:rFonts w:ascii="Arial" w:hAnsi="Arial" w:cs="Arial"/>
          <w:color w:val="000B16"/>
          <w:sz w:val="21"/>
          <w:szCs w:val="21"/>
          <w:shd w:val="clear" w:color="auto" w:fill="FFFFFF"/>
        </w:rPr>
        <w:t>Amended Language:</w:t>
      </w:r>
    </w:p>
    <w:p w:rsidR="00EB348A" w:rsidRDefault="00BA73A8">
      <w:pPr>
        <w:rPr>
          <w:rFonts w:ascii="Arial" w:hAnsi="Arial" w:cs="Arial"/>
          <w:color w:val="000B16"/>
          <w:sz w:val="21"/>
          <w:szCs w:val="21"/>
          <w:shd w:val="clear" w:color="auto" w:fill="FFFFFF"/>
        </w:rPr>
      </w:pPr>
      <w:r>
        <w:rPr>
          <w:rFonts w:ascii="Arial" w:hAnsi="Arial" w:cs="Arial"/>
          <w:color w:val="000B16"/>
          <w:sz w:val="21"/>
          <w:szCs w:val="21"/>
          <w:shd w:val="clear" w:color="auto" w:fill="FFFFFF"/>
        </w:rPr>
        <w:t xml:space="preserve">Rule II. A. </w:t>
      </w:r>
      <w:r w:rsidR="00EB348A">
        <w:rPr>
          <w:rFonts w:ascii="Arial" w:hAnsi="Arial" w:cs="Arial"/>
          <w:color w:val="000B16"/>
          <w:sz w:val="21"/>
          <w:szCs w:val="21"/>
          <w:shd w:val="clear" w:color="auto" w:fill="FFFFFF"/>
        </w:rPr>
        <w:t xml:space="preserve">4. A debate team is constructed of two individuals. Each member of the team should </w:t>
      </w:r>
      <w:r w:rsidR="004A56FC">
        <w:rPr>
          <w:rFonts w:ascii="Arial" w:hAnsi="Arial" w:cs="Arial"/>
          <w:color w:val="000B16"/>
          <w:sz w:val="21"/>
          <w:szCs w:val="21"/>
          <w:shd w:val="clear" w:color="auto" w:fill="FFFFFF"/>
        </w:rPr>
        <w:t xml:space="preserve">be present for, should </w:t>
      </w:r>
      <w:r w:rsidR="00EB348A">
        <w:rPr>
          <w:rFonts w:ascii="Arial" w:hAnsi="Arial" w:cs="Arial"/>
          <w:color w:val="000B16"/>
          <w:sz w:val="21"/>
          <w:szCs w:val="21"/>
          <w:shd w:val="clear" w:color="auto" w:fill="FFFFFF"/>
        </w:rPr>
        <w:t>substantially contribute to</w:t>
      </w:r>
      <w:r w:rsidR="00963E1E">
        <w:rPr>
          <w:rFonts w:ascii="Arial" w:hAnsi="Arial" w:cs="Arial"/>
          <w:color w:val="000B16"/>
          <w:sz w:val="21"/>
          <w:szCs w:val="21"/>
          <w:shd w:val="clear" w:color="auto" w:fill="FFFFFF"/>
        </w:rPr>
        <w:t>,</w:t>
      </w:r>
      <w:r w:rsidR="00EB348A">
        <w:rPr>
          <w:rFonts w:ascii="Arial" w:hAnsi="Arial" w:cs="Arial"/>
          <w:color w:val="000B16"/>
          <w:sz w:val="21"/>
          <w:szCs w:val="21"/>
          <w:shd w:val="clear" w:color="auto" w:fill="FFFFFF"/>
        </w:rPr>
        <w:t xml:space="preserve"> and </w:t>
      </w:r>
      <w:r w:rsidR="004A56FC">
        <w:rPr>
          <w:rFonts w:ascii="Arial" w:hAnsi="Arial" w:cs="Arial"/>
          <w:color w:val="000B16"/>
          <w:sz w:val="21"/>
          <w:szCs w:val="21"/>
          <w:shd w:val="clear" w:color="auto" w:fill="FFFFFF"/>
        </w:rPr>
        <w:t xml:space="preserve">should </w:t>
      </w:r>
      <w:r w:rsidR="00EB348A">
        <w:rPr>
          <w:rFonts w:ascii="Arial" w:hAnsi="Arial" w:cs="Arial"/>
          <w:color w:val="000B16"/>
          <w:sz w:val="21"/>
          <w:szCs w:val="21"/>
          <w:shd w:val="clear" w:color="auto" w:fill="FFFFFF"/>
        </w:rPr>
        <w:t>substantially participate in the presentation of arguments in each round</w:t>
      </w:r>
      <w:r w:rsidR="00F36220">
        <w:rPr>
          <w:rFonts w:ascii="Arial" w:hAnsi="Arial" w:cs="Arial"/>
          <w:color w:val="000B16"/>
          <w:sz w:val="21"/>
          <w:szCs w:val="21"/>
          <w:shd w:val="clear" w:color="auto" w:fill="FFFFFF"/>
        </w:rPr>
        <w:t xml:space="preserve"> in a reasonably</w:t>
      </w:r>
      <w:r>
        <w:rPr>
          <w:rFonts w:ascii="Arial" w:hAnsi="Arial" w:cs="Arial"/>
          <w:color w:val="000B16"/>
          <w:sz w:val="21"/>
          <w:szCs w:val="21"/>
          <w:shd w:val="clear" w:color="auto" w:fill="FFFFFF"/>
        </w:rPr>
        <w:t>-</w:t>
      </w:r>
      <w:bookmarkStart w:id="0" w:name="_GoBack"/>
      <w:bookmarkEnd w:id="0"/>
      <w:r w:rsidR="00F36220">
        <w:rPr>
          <w:rFonts w:ascii="Arial" w:hAnsi="Arial" w:cs="Arial"/>
          <w:color w:val="000B16"/>
          <w:sz w:val="21"/>
          <w:szCs w:val="21"/>
          <w:shd w:val="clear" w:color="auto" w:fill="FFFFFF"/>
        </w:rPr>
        <w:t>equitable manner</w:t>
      </w:r>
      <w:r w:rsidR="00EB348A">
        <w:rPr>
          <w:rFonts w:ascii="Arial" w:hAnsi="Arial" w:cs="Arial"/>
          <w:color w:val="000B16"/>
          <w:sz w:val="21"/>
          <w:szCs w:val="21"/>
          <w:shd w:val="clear" w:color="auto" w:fill="FFFFFF"/>
        </w:rPr>
        <w:t xml:space="preserve">. </w:t>
      </w:r>
      <w:r w:rsidR="00963E1E">
        <w:rPr>
          <w:rFonts w:ascii="Arial" w:hAnsi="Arial" w:cs="Arial"/>
          <w:color w:val="000B16"/>
          <w:sz w:val="21"/>
          <w:szCs w:val="21"/>
          <w:shd w:val="clear" w:color="auto" w:fill="FFFFFF"/>
        </w:rPr>
        <w:t xml:space="preserve">Debaters should not be the primary speaker in more than one constructive, one rebuttal and one cross-examinations as a questioner and one cross-examination as a respondent. </w:t>
      </w:r>
      <w:r w:rsidR="00EB348A">
        <w:rPr>
          <w:rFonts w:ascii="Arial" w:hAnsi="Arial" w:cs="Arial"/>
          <w:color w:val="000B16"/>
          <w:sz w:val="21"/>
          <w:szCs w:val="21"/>
          <w:shd w:val="clear" w:color="auto" w:fill="FFFFFF"/>
        </w:rPr>
        <w:t xml:space="preserve">Should a debater or team elect not </w:t>
      </w:r>
      <w:r>
        <w:rPr>
          <w:rFonts w:ascii="Arial" w:hAnsi="Arial" w:cs="Arial"/>
          <w:color w:val="000B16"/>
          <w:sz w:val="21"/>
          <w:szCs w:val="21"/>
          <w:shd w:val="clear" w:color="auto" w:fill="FFFFFF"/>
        </w:rPr>
        <w:t xml:space="preserve">to participate </w:t>
      </w:r>
      <w:r w:rsidR="00EB348A">
        <w:rPr>
          <w:rFonts w:ascii="Arial" w:hAnsi="Arial" w:cs="Arial"/>
          <w:color w:val="000B16"/>
          <w:sz w:val="21"/>
          <w:szCs w:val="21"/>
          <w:shd w:val="clear" w:color="auto" w:fill="FFFFFF"/>
        </w:rPr>
        <w:t xml:space="preserve">or be unable or to participate </w:t>
      </w:r>
      <w:r w:rsidR="00963E1E">
        <w:rPr>
          <w:rFonts w:ascii="Arial" w:hAnsi="Arial" w:cs="Arial"/>
          <w:color w:val="000B16"/>
          <w:sz w:val="21"/>
          <w:szCs w:val="21"/>
          <w:shd w:val="clear" w:color="auto" w:fill="FFFFFF"/>
        </w:rPr>
        <w:t xml:space="preserve">in this fashion </w:t>
      </w:r>
      <w:r w:rsidR="00EB348A">
        <w:rPr>
          <w:rFonts w:ascii="Arial" w:hAnsi="Arial" w:cs="Arial"/>
          <w:color w:val="000B16"/>
          <w:sz w:val="21"/>
          <w:szCs w:val="21"/>
          <w:shd w:val="clear" w:color="auto" w:fill="FFFFFF"/>
        </w:rPr>
        <w:t xml:space="preserve">in any debate at the National Debate Tournament, the team shall forfeit the round and receive zero speaker points. </w:t>
      </w:r>
    </w:p>
    <w:p w:rsidR="004A56FC" w:rsidRDefault="004A56FC">
      <w:pPr>
        <w:rPr>
          <w:rFonts w:ascii="Arial" w:hAnsi="Arial" w:cs="Arial"/>
          <w:color w:val="000B16"/>
          <w:sz w:val="21"/>
          <w:szCs w:val="21"/>
          <w:shd w:val="clear" w:color="auto" w:fill="FFFFFF"/>
        </w:rPr>
      </w:pPr>
      <w:r>
        <w:rPr>
          <w:rFonts w:ascii="Arial" w:hAnsi="Arial" w:cs="Arial"/>
          <w:color w:val="000B16"/>
          <w:sz w:val="21"/>
          <w:szCs w:val="21"/>
          <w:shd w:val="clear" w:color="auto" w:fill="FFFFFF"/>
        </w:rPr>
        <w:tab/>
        <w:t>a. Teams or debaters that feel that another team or debater has violated this rule, should ap</w:t>
      </w:r>
      <w:r w:rsidR="00F36220">
        <w:rPr>
          <w:rFonts w:ascii="Arial" w:hAnsi="Arial" w:cs="Arial"/>
          <w:color w:val="000B16"/>
          <w:sz w:val="21"/>
          <w:szCs w:val="21"/>
          <w:shd w:val="clear" w:color="auto" w:fill="FFFFFF"/>
        </w:rPr>
        <w:t xml:space="preserve">peal to the judges of the round. </w:t>
      </w:r>
      <w:r w:rsidR="00FC5D9C">
        <w:rPr>
          <w:rFonts w:ascii="Arial" w:hAnsi="Arial" w:cs="Arial"/>
          <w:color w:val="000B16"/>
          <w:sz w:val="21"/>
          <w:szCs w:val="21"/>
          <w:shd w:val="clear" w:color="auto" w:fill="FFFFFF"/>
        </w:rPr>
        <w:t>Judges can evaluate this along with or separate to the content of the round.</w:t>
      </w:r>
    </w:p>
    <w:p w:rsidR="00F36220" w:rsidRDefault="004A56FC" w:rsidP="00F36220">
      <w:pPr>
        <w:rPr>
          <w:rFonts w:ascii="Arial" w:hAnsi="Arial" w:cs="Arial"/>
          <w:color w:val="000B16"/>
          <w:sz w:val="21"/>
          <w:szCs w:val="21"/>
        </w:rPr>
      </w:pPr>
      <w:r>
        <w:rPr>
          <w:rFonts w:ascii="Arial" w:hAnsi="Arial" w:cs="Arial"/>
          <w:color w:val="000B16"/>
          <w:sz w:val="21"/>
          <w:szCs w:val="21"/>
          <w:shd w:val="clear" w:color="auto" w:fill="FFFFFF"/>
        </w:rPr>
        <w:tab/>
        <w:t xml:space="preserve">b. </w:t>
      </w:r>
      <w:r>
        <w:rPr>
          <w:rFonts w:ascii="Arial" w:hAnsi="Arial" w:cs="Arial"/>
          <w:color w:val="000B16"/>
          <w:sz w:val="21"/>
          <w:szCs w:val="21"/>
          <w:shd w:val="clear" w:color="auto" w:fill="FFFFFF"/>
        </w:rPr>
        <w:t xml:space="preserve">Teams or debaters that feel that another team or debater has </w:t>
      </w:r>
      <w:r w:rsidR="00F36220">
        <w:rPr>
          <w:rFonts w:ascii="Arial" w:hAnsi="Arial" w:cs="Arial"/>
          <w:color w:val="000B16"/>
          <w:sz w:val="21"/>
          <w:szCs w:val="21"/>
          <w:shd w:val="clear" w:color="auto" w:fill="FFFFFF"/>
        </w:rPr>
        <w:t xml:space="preserve">violated this rule </w:t>
      </w:r>
      <w:r>
        <w:rPr>
          <w:rFonts w:ascii="Arial" w:hAnsi="Arial" w:cs="Arial"/>
          <w:color w:val="000B16"/>
          <w:sz w:val="21"/>
          <w:szCs w:val="21"/>
          <w:shd w:val="clear" w:color="auto" w:fill="FFFFFF"/>
        </w:rPr>
        <w:t xml:space="preserve">may appeal to the tournament director. </w:t>
      </w:r>
      <w:r w:rsidR="00F36220">
        <w:rPr>
          <w:rFonts w:ascii="Arial" w:hAnsi="Arial" w:cs="Arial"/>
          <w:color w:val="000B16"/>
          <w:sz w:val="21"/>
          <w:szCs w:val="21"/>
        </w:rPr>
        <w:t xml:space="preserve">When a case of </w:t>
      </w:r>
      <w:r w:rsidR="00F36220">
        <w:rPr>
          <w:rFonts w:ascii="Arial" w:hAnsi="Arial" w:cs="Arial"/>
          <w:color w:val="000B16"/>
          <w:sz w:val="21"/>
          <w:szCs w:val="21"/>
        </w:rPr>
        <w:t>participation</w:t>
      </w:r>
      <w:r w:rsidR="00F36220">
        <w:rPr>
          <w:rFonts w:ascii="Arial" w:hAnsi="Arial" w:cs="Arial"/>
          <w:color w:val="000B16"/>
          <w:sz w:val="21"/>
          <w:szCs w:val="21"/>
        </w:rPr>
        <w:t xml:space="preserve"> challenge has been referred to the Director:</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 xml:space="preserve">(1) The Director shall forward the challenge to the Subcommittee on Appeals </w:t>
      </w:r>
      <w:r>
        <w:rPr>
          <w:rFonts w:ascii="Arial" w:hAnsi="Arial" w:cs="Arial"/>
          <w:color w:val="000B16"/>
          <w:sz w:val="21"/>
          <w:szCs w:val="21"/>
        </w:rPr>
        <w:t xml:space="preserve">along with any physical evidence, recordings, etc. </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(2) The Subcommittee shall investigate including the soliciting of statements on the claimed offense and/or mitigating circumstances from the judges in the round and from the offending team/speaker/coach.</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 xml:space="preserve">(3) As soon as possible the Subcommittee shall decide by a simple majority of the subcommittee members whether a violation of the </w:t>
      </w:r>
      <w:r>
        <w:rPr>
          <w:rFonts w:ascii="Arial" w:hAnsi="Arial" w:cs="Arial"/>
          <w:color w:val="000B16"/>
          <w:sz w:val="21"/>
          <w:szCs w:val="21"/>
        </w:rPr>
        <w:t>participation</w:t>
      </w:r>
      <w:r>
        <w:rPr>
          <w:rFonts w:ascii="Arial" w:hAnsi="Arial" w:cs="Arial"/>
          <w:color w:val="000B16"/>
          <w:sz w:val="21"/>
          <w:szCs w:val="21"/>
        </w:rPr>
        <w:t xml:space="preserve"> code occurred, and </w:t>
      </w:r>
      <w:r>
        <w:rPr>
          <w:rFonts w:ascii="Arial" w:hAnsi="Arial" w:cs="Arial"/>
          <w:color w:val="000B16"/>
          <w:sz w:val="21"/>
          <w:szCs w:val="21"/>
        </w:rPr>
        <w:t>subsequent penalties that may include forfeiting the round, reduction of speaker points, ineligibility for speaker awards and/or elimination rounds, and removal from the tournament</w:t>
      </w:r>
      <w:r>
        <w:rPr>
          <w:rFonts w:ascii="Arial" w:hAnsi="Arial" w:cs="Arial"/>
          <w:color w:val="000B16"/>
          <w:sz w:val="21"/>
          <w:szCs w:val="21"/>
        </w:rPr>
        <w:t>. The polling shall be by secret ballot. Tournament records of the teams shall not be considered as mitigating circumstances.</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(4) The coach of the offending team shall be notified as soon as possible. In the case of a less than unanimous decision of the Subcommittee, he or she may appeal the decision to the National Committee.</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(5) In the case of such an appeal, the Chair shall call an emergency meeting of the National Committee. The Chair of the Subcommittee on Appeals shall present the results of the Subcommittee’s investigation. The judges and/or coach of the offending team shall then have the opportunity to address the Committee.</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(6) The Committee shall then vote by secret ballot on the appeal. A vote of two-thirds of committee members present and voting is necessary to overturn the decision of the Subcommittee.</w:t>
      </w:r>
    </w:p>
    <w:p w:rsidR="00F36220" w:rsidRDefault="00F36220" w:rsidP="00F36220">
      <w:pPr>
        <w:ind w:firstLine="720"/>
        <w:rPr>
          <w:rFonts w:ascii="Arial" w:hAnsi="Arial" w:cs="Arial"/>
          <w:color w:val="000B16"/>
          <w:sz w:val="21"/>
          <w:szCs w:val="21"/>
        </w:rPr>
      </w:pPr>
      <w:r>
        <w:rPr>
          <w:rFonts w:ascii="Arial" w:hAnsi="Arial" w:cs="Arial"/>
          <w:color w:val="000B16"/>
          <w:sz w:val="21"/>
          <w:szCs w:val="21"/>
        </w:rPr>
        <w:t xml:space="preserve">(7) Persons whose teams are involved in the debate round in question or whose teams would profit from a successful challenge shall not vote in any of these deliberations. When these </w:t>
      </w:r>
      <w:r>
        <w:rPr>
          <w:rFonts w:ascii="Arial" w:hAnsi="Arial" w:cs="Arial"/>
          <w:color w:val="000B16"/>
          <w:sz w:val="21"/>
          <w:szCs w:val="21"/>
        </w:rPr>
        <w:lastRenderedPageBreak/>
        <w:t>persons are members of the Subcommittee on Appeals, the Chair of the National Committee may appoint temporary replacements to adjudicate the case.</w:t>
      </w:r>
    </w:p>
    <w:p w:rsidR="00963E1E" w:rsidRDefault="00963E1E" w:rsidP="00963E1E">
      <w:pPr>
        <w:rPr>
          <w:rFonts w:ascii="Arial" w:hAnsi="Arial" w:cs="Arial"/>
          <w:color w:val="000B16"/>
          <w:sz w:val="21"/>
          <w:szCs w:val="21"/>
        </w:rPr>
      </w:pPr>
    </w:p>
    <w:p w:rsidR="00963E1E" w:rsidRDefault="00963E1E" w:rsidP="00963E1E">
      <w:pPr>
        <w:rPr>
          <w:rFonts w:ascii="Arial" w:hAnsi="Arial" w:cs="Arial"/>
          <w:color w:val="000B16"/>
          <w:sz w:val="21"/>
          <w:szCs w:val="21"/>
        </w:rPr>
      </w:pPr>
    </w:p>
    <w:p w:rsidR="00F36220" w:rsidRDefault="00F36220"/>
    <w:sectPr w:rsidR="00F362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48A"/>
    <w:rsid w:val="004A56FC"/>
    <w:rsid w:val="00963E1E"/>
    <w:rsid w:val="00AB663F"/>
    <w:rsid w:val="00BA73A8"/>
    <w:rsid w:val="00EB348A"/>
    <w:rsid w:val="00F36220"/>
    <w:rsid w:val="00FA4A9A"/>
    <w:rsid w:val="00FC5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2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2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00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Vega</dc:creator>
  <cp:lastModifiedBy>Vega</cp:lastModifiedBy>
  <cp:revision>1</cp:revision>
  <dcterms:created xsi:type="dcterms:W3CDTF">2015-02-06T01:39:00Z</dcterms:created>
  <dcterms:modified xsi:type="dcterms:W3CDTF">2015-02-06T02:41:00Z</dcterms:modified>
</cp:coreProperties>
</file>