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2F2" w:rsidRPr="00FA35A8" w:rsidRDefault="00EA2D4E" w:rsidP="007325C9">
      <w:pPr>
        <w:jc w:val="center"/>
        <w:rPr>
          <w:b/>
        </w:rPr>
      </w:pPr>
      <w:r w:rsidRPr="00FA35A8">
        <w:rPr>
          <w:b/>
        </w:rPr>
        <w:t>NDT Committee Meeting Minutes</w:t>
      </w:r>
    </w:p>
    <w:p w:rsidR="00EA2D4E" w:rsidRPr="00FA35A8" w:rsidRDefault="00EA2D4E" w:rsidP="007325C9">
      <w:pPr>
        <w:jc w:val="center"/>
        <w:rPr>
          <w:b/>
        </w:rPr>
      </w:pPr>
      <w:r w:rsidRPr="00FA35A8">
        <w:rPr>
          <w:b/>
        </w:rPr>
        <w:t xml:space="preserve">NCA </w:t>
      </w:r>
      <w:r w:rsidR="00C54639">
        <w:rPr>
          <w:b/>
        </w:rPr>
        <w:t>2015-02-07</w:t>
      </w:r>
    </w:p>
    <w:p w:rsidR="00EA2D4E" w:rsidRPr="00FA35A8" w:rsidRDefault="00EA2D4E" w:rsidP="00D17C4E"/>
    <w:p w:rsidR="00EA2D4E" w:rsidRPr="00FA35A8" w:rsidRDefault="00EA2D4E" w:rsidP="00D17C4E">
      <w:r w:rsidRPr="00FA35A8">
        <w:t>Quorum: Yes (1 Feldman, 2 Frappier, 3 Vega, 4 Cram-Helwich, 5 Repko, 6 Hester, 7 Brovero, 8 Keenan, West-Thompson, South-Lee, East-Katsulas, North-Stevenson)</w:t>
      </w:r>
    </w:p>
    <w:p w:rsidR="00EA2D4E" w:rsidRPr="00FA35A8" w:rsidRDefault="00EA2D4E" w:rsidP="00EA2D4E">
      <w:r w:rsidRPr="00FA35A8">
        <w:t>++ Revisit</w:t>
      </w:r>
    </w:p>
    <w:p w:rsidR="00EA2D4E" w:rsidRPr="00FA35A8" w:rsidRDefault="00EA2D4E" w:rsidP="00EA2D4E">
      <w:r w:rsidRPr="00FA35A8">
        <w:t>** Motion pass/fail</w:t>
      </w:r>
    </w:p>
    <w:p w:rsidR="00EA2D4E" w:rsidRPr="00FA35A8" w:rsidRDefault="00EA2D4E" w:rsidP="00D17C4E"/>
    <w:p w:rsidR="00EA2D4E" w:rsidRPr="00FA35A8" w:rsidRDefault="00EA2D4E" w:rsidP="00EA2D4E">
      <w:r w:rsidRPr="00FA35A8">
        <w:t xml:space="preserve">** Minutes from 2014 </w:t>
      </w:r>
      <w:r w:rsidR="00147402">
        <w:t>NCA</w:t>
      </w:r>
      <w:r w:rsidRPr="00FA35A8">
        <w:t xml:space="preserve"> Meeting (Approval</w:t>
      </w:r>
      <w:r w:rsidR="00147402">
        <w:t>, after modification</w:t>
      </w:r>
      <w:r w:rsidRPr="00FA35A8">
        <w:t>)</w:t>
      </w:r>
    </w:p>
    <w:p w:rsidR="00EA2D4E" w:rsidRPr="00FA35A8" w:rsidRDefault="00D73FE3" w:rsidP="00D17C4E">
      <w:pPr>
        <w:rPr>
          <w:b/>
        </w:rPr>
      </w:pPr>
      <w:r>
        <w:rPr>
          <w:b/>
        </w:rPr>
        <w:t>Chair Report</w:t>
      </w:r>
      <w:r w:rsidR="00EA2D4E" w:rsidRPr="00FA35A8">
        <w:rPr>
          <w:b/>
        </w:rPr>
        <w:t xml:space="preserve"> (</w:t>
      </w:r>
      <w:r>
        <w:rPr>
          <w:b/>
        </w:rPr>
        <w:t>Perkins</w:t>
      </w:r>
      <w:r w:rsidR="00EA2D4E" w:rsidRPr="00FA35A8">
        <w:rPr>
          <w:b/>
        </w:rPr>
        <w:t>)</w:t>
      </w:r>
    </w:p>
    <w:p w:rsidR="00DB685A" w:rsidRPr="00FA35A8" w:rsidRDefault="00D73FE3" w:rsidP="00D73FE3">
      <w:pPr>
        <w:ind w:left="720"/>
        <w:rPr>
          <w:sz w:val="20"/>
          <w:szCs w:val="20"/>
        </w:rPr>
      </w:pPr>
      <w:r>
        <w:rPr>
          <w:sz w:val="20"/>
          <w:szCs w:val="20"/>
        </w:rPr>
        <w:t xml:space="preserve">Feb 17 – declaration, 2 per school minus FRALBs, verify under NDT and district rules, send list to Dallas (academic verification), </w:t>
      </w:r>
      <w:r>
        <w:rPr>
          <w:sz w:val="20"/>
          <w:szCs w:val="20"/>
        </w:rPr>
        <w:t>report numbers to Vega</w:t>
      </w:r>
      <w:r>
        <w:rPr>
          <w:sz w:val="20"/>
          <w:szCs w:val="20"/>
        </w:rPr>
        <w:t xml:space="preserve"> (district allocation).</w:t>
      </w:r>
    </w:p>
    <w:p w:rsidR="00EA2D4E" w:rsidRPr="00FA35A8" w:rsidRDefault="00D73FE3" w:rsidP="00D73FE3">
      <w:pPr>
        <w:ind w:left="720"/>
        <w:rPr>
          <w:sz w:val="20"/>
          <w:szCs w:val="20"/>
        </w:rPr>
      </w:pPr>
      <w:r>
        <w:rPr>
          <w:sz w:val="20"/>
          <w:szCs w:val="20"/>
        </w:rPr>
        <w:t>Feb 18 – preliminary bid allocations, not final until they show up to district tournament, contact Vega (</w:t>
      </w:r>
      <w:r w:rsidRPr="00D73FE3">
        <w:rPr>
          <w:sz w:val="20"/>
          <w:szCs w:val="20"/>
        </w:rPr>
        <w:t>egam@umkc.edu or matthewjvega@gmail.com</w:t>
      </w:r>
      <w:r>
        <w:rPr>
          <w:sz w:val="20"/>
          <w:szCs w:val="20"/>
        </w:rPr>
        <w:t>) to verify after they start debating.</w:t>
      </w:r>
    </w:p>
    <w:p w:rsidR="00EA2D4E" w:rsidRPr="00FA35A8" w:rsidRDefault="00D73FE3" w:rsidP="00EA2D4E">
      <w:pPr>
        <w:rPr>
          <w:b/>
        </w:rPr>
      </w:pPr>
      <w:r>
        <w:rPr>
          <w:b/>
        </w:rPr>
        <w:t>NDT 2016</w:t>
      </w:r>
      <w:r w:rsidR="00EA2D4E" w:rsidRPr="00FA35A8">
        <w:rPr>
          <w:b/>
        </w:rPr>
        <w:t xml:space="preserve"> Report (</w:t>
      </w:r>
      <w:r>
        <w:rPr>
          <w:b/>
        </w:rPr>
        <w:t>Hall</w:t>
      </w:r>
      <w:r w:rsidR="00EA2D4E" w:rsidRPr="00FA35A8">
        <w:rPr>
          <w:b/>
        </w:rPr>
        <w:t>)</w:t>
      </w:r>
    </w:p>
    <w:p w:rsidR="00EA2D4E" w:rsidRDefault="00EA2D4E" w:rsidP="00EA2D4E">
      <w:pPr>
        <w:rPr>
          <w:sz w:val="20"/>
          <w:szCs w:val="20"/>
        </w:rPr>
      </w:pPr>
      <w:r w:rsidRPr="00FA35A8">
        <w:tab/>
      </w:r>
      <w:r w:rsidR="00D73FE3" w:rsidRPr="00FA35A8">
        <w:t>**</w:t>
      </w:r>
      <w:r w:rsidR="00D73FE3">
        <w:rPr>
          <w:sz w:val="20"/>
          <w:szCs w:val="20"/>
        </w:rPr>
        <w:t>Binghamton approved (Katsulas moved, Keenan 2</w:t>
      </w:r>
      <w:r w:rsidR="00D73FE3" w:rsidRPr="00D73FE3">
        <w:rPr>
          <w:sz w:val="20"/>
          <w:szCs w:val="20"/>
          <w:vertAlign w:val="superscript"/>
        </w:rPr>
        <w:t>nd</w:t>
      </w:r>
      <w:r w:rsidR="00D73FE3">
        <w:rPr>
          <w:sz w:val="20"/>
          <w:szCs w:val="20"/>
        </w:rPr>
        <w:t>, unanimous)</w:t>
      </w:r>
    </w:p>
    <w:p w:rsidR="00D73FE3" w:rsidRDefault="00D73FE3" w:rsidP="00EA2D4E">
      <w:pPr>
        <w:rPr>
          <w:sz w:val="20"/>
          <w:szCs w:val="20"/>
        </w:rPr>
      </w:pPr>
      <w:r>
        <w:rPr>
          <w:sz w:val="20"/>
          <w:szCs w:val="20"/>
        </w:rPr>
        <w:tab/>
      </w:r>
      <w:r w:rsidRPr="00D73FE3">
        <w:rPr>
          <w:sz w:val="20"/>
          <w:szCs w:val="20"/>
        </w:rPr>
        <w:t>March 31- April 4</w:t>
      </w:r>
      <w:r>
        <w:rPr>
          <w:sz w:val="20"/>
          <w:szCs w:val="20"/>
        </w:rPr>
        <w:t xml:space="preserve"> (CEDA will precede on same campus)</w:t>
      </w:r>
    </w:p>
    <w:p w:rsidR="00D73FE3" w:rsidRPr="00FA35A8" w:rsidRDefault="00D73FE3" w:rsidP="00EA2D4E">
      <w:pPr>
        <w:rPr>
          <w:sz w:val="20"/>
          <w:szCs w:val="20"/>
        </w:rPr>
      </w:pPr>
      <w:r>
        <w:rPr>
          <w:sz w:val="20"/>
          <w:szCs w:val="20"/>
        </w:rPr>
        <w:tab/>
        <w:t>Hotel contract will follow bid approval</w:t>
      </w:r>
    </w:p>
    <w:p w:rsidR="00EA2D4E" w:rsidRPr="00FA35A8" w:rsidRDefault="00EA2D4E" w:rsidP="00EA2D4E">
      <w:pPr>
        <w:rPr>
          <w:sz w:val="20"/>
          <w:szCs w:val="20"/>
        </w:rPr>
      </w:pPr>
      <w:r w:rsidRPr="00FA35A8">
        <w:rPr>
          <w:sz w:val="20"/>
          <w:szCs w:val="20"/>
        </w:rPr>
        <w:tab/>
      </w:r>
      <w:r w:rsidR="00D73FE3">
        <w:rPr>
          <w:sz w:val="20"/>
          <w:szCs w:val="20"/>
        </w:rPr>
        <w:t>Binghamton</w:t>
      </w:r>
      <w:r w:rsidR="00D73FE3">
        <w:rPr>
          <w:sz w:val="20"/>
          <w:szCs w:val="20"/>
        </w:rPr>
        <w:t xml:space="preserve"> was only bid with compliant dates</w:t>
      </w:r>
    </w:p>
    <w:p w:rsidR="00EA2D4E" w:rsidRPr="00FA35A8" w:rsidRDefault="00EA2D4E" w:rsidP="00D73FE3">
      <w:pPr>
        <w:rPr>
          <w:sz w:val="20"/>
          <w:szCs w:val="20"/>
        </w:rPr>
      </w:pPr>
      <w:r w:rsidRPr="00FA35A8">
        <w:rPr>
          <w:sz w:val="20"/>
          <w:szCs w:val="20"/>
        </w:rPr>
        <w:tab/>
      </w:r>
      <w:r w:rsidR="00D73FE3">
        <w:rPr>
          <w:sz w:val="20"/>
          <w:szCs w:val="20"/>
        </w:rPr>
        <w:t>Seeking bids from 2017 (Gabe Murillo seeking combined host with CEDA)</w:t>
      </w:r>
    </w:p>
    <w:p w:rsidR="00D73FE3" w:rsidRDefault="00D73FE3" w:rsidP="00D73FE3">
      <w:pPr>
        <w:ind w:firstLine="720"/>
        <w:rPr>
          <w:sz w:val="20"/>
          <w:szCs w:val="20"/>
        </w:rPr>
      </w:pPr>
      <w:r w:rsidRPr="00D73FE3">
        <w:rPr>
          <w:sz w:val="20"/>
          <w:szCs w:val="20"/>
        </w:rPr>
        <w:t xml:space="preserve">Danielle has an easy to follow guide on NDT.org website </w:t>
      </w:r>
    </w:p>
    <w:p w:rsidR="00DB685A" w:rsidRDefault="00D73FE3" w:rsidP="00DB685A">
      <w:pPr>
        <w:rPr>
          <w:b/>
        </w:rPr>
      </w:pPr>
      <w:r>
        <w:rPr>
          <w:b/>
        </w:rPr>
        <w:t>Director Report (Fritch)</w:t>
      </w:r>
    </w:p>
    <w:p w:rsidR="00D73FE3" w:rsidRDefault="00D73FE3" w:rsidP="00DB685A">
      <w:r w:rsidRPr="00D73FE3">
        <w:tab/>
        <w:t>Full report at bottom</w:t>
      </w:r>
    </w:p>
    <w:p w:rsidR="00D73FE3" w:rsidRDefault="00D73FE3" w:rsidP="00D73FE3">
      <w:pPr>
        <w:ind w:firstLine="720"/>
      </w:pPr>
      <w:r w:rsidRPr="00D73FE3">
        <w:t>FRALB, Thurs Feb 12, 5pm cst</w:t>
      </w:r>
      <w:r>
        <w:t xml:space="preserve"> // </w:t>
      </w:r>
      <w:r w:rsidRPr="00D73FE3">
        <w:t>return ballots by 8pm Sunday Feb 15</w:t>
      </w:r>
    </w:p>
    <w:p w:rsidR="00D73FE3" w:rsidRDefault="00D73FE3" w:rsidP="00D73FE3">
      <w:pPr>
        <w:ind w:firstLine="720"/>
      </w:pPr>
      <w:r w:rsidRPr="00D73FE3">
        <w:t>SRALB - March 5, same process</w:t>
      </w:r>
    </w:p>
    <w:p w:rsidR="00D73FE3" w:rsidRDefault="00D73FE3" w:rsidP="00D73FE3">
      <w:pPr>
        <w:ind w:firstLine="720"/>
      </w:pPr>
      <w:r>
        <w:t>2 extra rounds of judging to compensate for scouting</w:t>
      </w:r>
    </w:p>
    <w:p w:rsidR="00D73FE3" w:rsidRDefault="00D73FE3" w:rsidP="00D73FE3">
      <w:pPr>
        <w:ind w:firstLine="720"/>
      </w:pPr>
      <w:r>
        <w:t xml:space="preserve"> All expected to provide 4 rounds of service - judging, few exceptions over the years</w:t>
      </w:r>
    </w:p>
    <w:p w:rsidR="00D73FE3" w:rsidRDefault="00D73FE3" w:rsidP="00D73FE3">
      <w:pPr>
        <w:ind w:firstLine="720"/>
      </w:pPr>
      <w:r>
        <w:t xml:space="preserve"> Changes to elim </w:t>
      </w:r>
      <w:r w:rsidR="00F45B17">
        <w:t>strike sheet</w:t>
      </w:r>
      <w:r>
        <w:t xml:space="preserve"> into effect this year, prelim </w:t>
      </w:r>
      <w:r w:rsidR="00F45B17">
        <w:t>is</w:t>
      </w:r>
      <w:r>
        <w:t xml:space="preserve"> the same</w:t>
      </w:r>
    </w:p>
    <w:p w:rsidR="00D73FE3" w:rsidRDefault="00D73FE3" w:rsidP="00D73FE3">
      <w:pPr>
        <w:ind w:firstLine="720"/>
      </w:pPr>
      <w:r>
        <w:t xml:space="preserve"> Chairs - he needs the results, looking at websites, prefer </w:t>
      </w:r>
      <w:r w:rsidRPr="00F45B17">
        <w:rPr>
          <w:b/>
          <w:i/>
        </w:rPr>
        <w:t>directly from the chair</w:t>
      </w:r>
      <w:r>
        <w:t xml:space="preserve"> for accuracy</w:t>
      </w:r>
    </w:p>
    <w:p w:rsidR="00D73FE3" w:rsidRDefault="00D73FE3" w:rsidP="00D73FE3">
      <w:pPr>
        <w:ind w:firstLine="720"/>
      </w:pPr>
      <w:r>
        <w:t xml:space="preserve"> Report by the Tuesday after Districts</w:t>
      </w:r>
    </w:p>
    <w:p w:rsidR="00D73FE3" w:rsidRDefault="00D73FE3" w:rsidP="00D73FE3">
      <w:pPr>
        <w:ind w:firstLine="720"/>
      </w:pPr>
      <w:r>
        <w:t xml:space="preserve"> Dallas email on the intent declaration - Was in the newsletter, the date in the email was right</w:t>
      </w:r>
    </w:p>
    <w:p w:rsidR="00D73FE3" w:rsidRPr="00D73FE3" w:rsidRDefault="00D73FE3" w:rsidP="00D73FE3">
      <w:pPr>
        <w:ind w:firstLine="720"/>
      </w:pPr>
      <w:r>
        <w:t xml:space="preserve"> Include what in the report - qualify + alternates / district order</w:t>
      </w:r>
    </w:p>
    <w:p w:rsidR="00F45B17" w:rsidRPr="00F45B17" w:rsidRDefault="00F45B17" w:rsidP="00F45B17">
      <w:pPr>
        <w:rPr>
          <w:b/>
        </w:rPr>
      </w:pPr>
      <w:r w:rsidRPr="00F45B17">
        <w:rPr>
          <w:b/>
        </w:rPr>
        <w:t>Appeals - Brovero</w:t>
      </w:r>
    </w:p>
    <w:p w:rsidR="00F45B17" w:rsidRPr="00F45B17" w:rsidRDefault="00F45B17" w:rsidP="00F45B17">
      <w:pPr>
        <w:ind w:left="720"/>
      </w:pPr>
      <w:r w:rsidRPr="00F45B17">
        <w:t xml:space="preserve"> Processed 2, a 3rd </w:t>
      </w:r>
      <w:r>
        <w:t xml:space="preserve">arrived </w:t>
      </w:r>
      <w:r w:rsidRPr="00F45B17">
        <w:t>last night</w:t>
      </w:r>
    </w:p>
    <w:p w:rsidR="00F45B17" w:rsidRPr="00F45B17" w:rsidRDefault="00F45B17" w:rsidP="00F45B17">
      <w:pPr>
        <w:ind w:left="720"/>
      </w:pPr>
      <w:r w:rsidRPr="00F45B17">
        <w:t xml:space="preserve"> 1 Different 2nd round - AB to district, BC for 2nd round. The COMM denied, gaming process.</w:t>
      </w:r>
    </w:p>
    <w:p w:rsidR="00F45B17" w:rsidRDefault="00F45B17" w:rsidP="00F45B17">
      <w:pPr>
        <w:ind w:left="720"/>
      </w:pPr>
      <w:r w:rsidRPr="00F45B17">
        <w:t xml:space="preserve"> 2 Quarter system concluded just before the NDT, not enroll during NDT, treat as EG - COMM accepted, enrolled until March 30, intent of rule</w:t>
      </w:r>
    </w:p>
    <w:p w:rsidR="00131845" w:rsidRDefault="00DB685A" w:rsidP="00FA35A8">
      <w:pPr>
        <w:rPr>
          <w:b/>
        </w:rPr>
      </w:pPr>
      <w:r w:rsidRPr="00FA35A8">
        <w:rPr>
          <w:b/>
        </w:rPr>
        <w:t xml:space="preserve">Host Report – </w:t>
      </w:r>
      <w:r w:rsidR="00F45B17">
        <w:rPr>
          <w:b/>
        </w:rPr>
        <w:t>Q&amp;A Only</w:t>
      </w:r>
    </w:p>
    <w:p w:rsidR="00F45B17" w:rsidRPr="00F45B17" w:rsidRDefault="00F45B17" w:rsidP="00F45B17">
      <w:pPr>
        <w:rPr>
          <w:b/>
        </w:rPr>
      </w:pPr>
      <w:r w:rsidRPr="00F45B17">
        <w:rPr>
          <w:b/>
        </w:rPr>
        <w:t>Appeals - Brovero</w:t>
      </w:r>
    </w:p>
    <w:p w:rsidR="00F45B17" w:rsidRPr="00F45B17" w:rsidRDefault="00F45B17" w:rsidP="00F45B17">
      <w:pPr>
        <w:rPr>
          <w:b/>
        </w:rPr>
      </w:pPr>
      <w:r w:rsidRPr="00F45B17">
        <w:rPr>
          <w:b/>
        </w:rPr>
        <w:t>Iowa Host Report - No report, but Q&amp;A</w:t>
      </w:r>
    </w:p>
    <w:p w:rsidR="00F45B17" w:rsidRPr="00F45B17" w:rsidRDefault="00F45B17" w:rsidP="00F45B17">
      <w:pPr>
        <w:ind w:left="720"/>
      </w:pPr>
      <w:r w:rsidRPr="00F45B17">
        <w:t>Bellus - 50k has been raised</w:t>
      </w:r>
      <w:r w:rsidRPr="00F45B17">
        <w:t xml:space="preserve"> </w:t>
      </w:r>
      <w:r w:rsidRPr="00F45B17">
        <w:t>Bellus - hotel parking $8/day, free parking in lot running up to campus location door</w:t>
      </w:r>
    </w:p>
    <w:p w:rsidR="00F45B17" w:rsidRPr="00F45B17" w:rsidRDefault="00F45B17" w:rsidP="00F45B17">
      <w:pPr>
        <w:ind w:left="720"/>
      </w:pPr>
      <w:r w:rsidRPr="00F45B17">
        <w:t xml:space="preserve">Chris Skiles 319-335-1969 is accessibility coordinator </w:t>
      </w:r>
    </w:p>
    <w:p w:rsidR="00F45B17" w:rsidRPr="00F45B17" w:rsidRDefault="00F45B17" w:rsidP="00F45B17">
      <w:pPr>
        <w:ind w:left="720"/>
      </w:pPr>
      <w:r>
        <w:t>R</w:t>
      </w:r>
      <w:r w:rsidRPr="00F45B17">
        <w:t>ooms near announcement for debates also</w:t>
      </w:r>
    </w:p>
    <w:p w:rsidR="00F45B17" w:rsidRPr="00F45B17" w:rsidRDefault="00F45B17" w:rsidP="00F45B17">
      <w:pPr>
        <w:ind w:left="720"/>
      </w:pPr>
      <w:r w:rsidRPr="00F45B17">
        <w:t xml:space="preserve">EDUROAM university, will provide on campus codes. </w:t>
      </w:r>
    </w:p>
    <w:p w:rsidR="00F45B17" w:rsidRPr="00F45B17" w:rsidRDefault="00F45B17" w:rsidP="00F45B17">
      <w:pPr>
        <w:ind w:left="720"/>
      </w:pPr>
      <w:r w:rsidRPr="00F45B17">
        <w:t>Needs a photographers</w:t>
      </w:r>
    </w:p>
    <w:p w:rsidR="00F45B17" w:rsidRPr="00F45B17" w:rsidRDefault="00F45B17" w:rsidP="00F45B17">
      <w:pPr>
        <w:ind w:left="720"/>
      </w:pPr>
      <w:r>
        <w:t xml:space="preserve">Est. </w:t>
      </w:r>
      <w:r w:rsidRPr="00F45B17">
        <w:t>Fees</w:t>
      </w:r>
      <w:r>
        <w:t>:</w:t>
      </w:r>
      <w:r w:rsidRPr="00F45B17">
        <w:t xml:space="preserve"> </w:t>
      </w:r>
      <w:r>
        <w:t>150 team, 90 person, observ 185</w:t>
      </w:r>
    </w:p>
    <w:p w:rsidR="00F45B17" w:rsidRPr="00F45B17" w:rsidRDefault="00F45B17" w:rsidP="00F45B17">
      <w:pPr>
        <w:rPr>
          <w:b/>
        </w:rPr>
      </w:pPr>
      <w:r w:rsidRPr="00F45B17">
        <w:rPr>
          <w:b/>
        </w:rPr>
        <w:t xml:space="preserve">CODE Enforcement Panel </w:t>
      </w:r>
      <w:r>
        <w:rPr>
          <w:b/>
        </w:rPr>
        <w:t>(</w:t>
      </w:r>
      <w:r w:rsidRPr="00F45B17">
        <w:rPr>
          <w:b/>
        </w:rPr>
        <w:t>Hall</w:t>
      </w:r>
      <w:r>
        <w:rPr>
          <w:b/>
        </w:rPr>
        <w:t>)</w:t>
      </w:r>
    </w:p>
    <w:p w:rsidR="00887547" w:rsidRDefault="00887547" w:rsidP="00423688">
      <w:pPr>
        <w:ind w:left="720"/>
      </w:pPr>
      <w:r>
        <w:lastRenderedPageBreak/>
        <w:t xml:space="preserve">Discussion overview: NDT codes apply at district tournaments, but the NDT committee is not present for time-urgent decisions. </w:t>
      </w:r>
      <w:r w:rsidR="00423688">
        <w:t xml:space="preserve">Setting up a committee in each district, with potential to appeal to the NDT committee. Judges are still the primary adjudicator; threshold to reverse a judge’s decision would be high. The primary NDT committee should handle high level sanctions where urgent action is not vital. </w:t>
      </w:r>
      <w:r w:rsidR="00F45B17" w:rsidRPr="00F45B17">
        <w:t xml:space="preserve"> </w:t>
      </w:r>
    </w:p>
    <w:p w:rsidR="00423688" w:rsidRDefault="00423688" w:rsidP="00423688">
      <w:pPr>
        <w:ind w:firstLine="720"/>
      </w:pPr>
      <w:r>
        <w:t>Amendment #1 (passed 12-0)</w:t>
      </w:r>
    </w:p>
    <w:p w:rsidR="00423688" w:rsidRDefault="00423688" w:rsidP="00423688">
      <w:pPr>
        <w:ind w:left="720"/>
      </w:pPr>
      <w:r>
        <w:t>**</w:t>
      </w:r>
      <w:r>
        <w:t>VEGA: "Each district shall nominate an individual or individuals to be the delegate of the Conduct Policy Committee at each district</w:t>
      </w:r>
      <w:r>
        <w:t xml:space="preserve"> tournament.</w:t>
      </w:r>
      <w:r w:rsidRPr="00423688">
        <w:rPr>
          <w:sz w:val="12"/>
        </w:rPr>
        <w:t xml:space="preserve"> </w:t>
      </w:r>
      <w:r>
        <w:t>The Conduct Policy Committee should approv</w:t>
      </w:r>
      <w:r>
        <w:t>e or disapprove the nominee(s).</w:t>
      </w:r>
      <w:r w:rsidRPr="00423688">
        <w:rPr>
          <w:sz w:val="12"/>
        </w:rPr>
        <w:t xml:space="preserve"> </w:t>
      </w:r>
      <w:r>
        <w:t>These delegates will be responsible for fact-</w:t>
      </w:r>
      <w:r>
        <w:t>finding and initial enforcement</w:t>
      </w:r>
      <w:r w:rsidRPr="00423688">
        <w:rPr>
          <w:sz w:val="12"/>
        </w:rPr>
        <w:t xml:space="preserve"> </w:t>
      </w:r>
      <w:r>
        <w:t>of the Conduct Policy Committee. "</w:t>
      </w:r>
    </w:p>
    <w:p w:rsidR="00F45B17" w:rsidRPr="00F45B17" w:rsidRDefault="00423688" w:rsidP="00423688">
      <w:pPr>
        <w:rPr>
          <w:b/>
        </w:rPr>
      </w:pPr>
      <w:r>
        <w:rPr>
          <w:b/>
        </w:rPr>
        <w:t>Old Business – One Debater, Two Speeches Question</w:t>
      </w:r>
    </w:p>
    <w:p w:rsidR="008617EB" w:rsidRDefault="008617EB" w:rsidP="008617EB">
      <w:pPr>
        <w:ind w:firstLine="720"/>
      </w:pPr>
      <w:r>
        <w:t>No action taken – further discussion with districts</w:t>
      </w:r>
    </w:p>
    <w:p w:rsidR="00887547" w:rsidRDefault="00423688" w:rsidP="00F45B17">
      <w:pPr>
        <w:ind w:firstLine="720"/>
      </w:pPr>
      <w:r>
        <w:t>Two proposals discussed (Vega &amp; Brovero versions)</w:t>
      </w:r>
    </w:p>
    <w:p w:rsidR="00423688" w:rsidRDefault="00423688" w:rsidP="00423688">
      <w:pPr>
        <w:ind w:left="720"/>
      </w:pPr>
      <w:r>
        <w:t>Discussion overview:</w:t>
      </w:r>
      <w:r>
        <w:t xml:space="preserve"> Goal is avoiding the better debater doing all the speeches, some dissent on equal speech time or one speech per person, silence may be speech, loss may be better than forfeit language, wording may be aspirational to empower judges, the Nexus question may be whether there is someone above the judge who can rule on it. </w:t>
      </w:r>
    </w:p>
    <w:p w:rsidR="00423688" w:rsidRPr="00F45B17" w:rsidRDefault="00423688" w:rsidP="00423688">
      <w:pPr>
        <w:rPr>
          <w:b/>
        </w:rPr>
      </w:pPr>
      <w:r>
        <w:rPr>
          <w:b/>
        </w:rPr>
        <w:t xml:space="preserve">Old Business – </w:t>
      </w:r>
      <w:r>
        <w:rPr>
          <w:b/>
        </w:rPr>
        <w:t>Alt Use Time (Vega)</w:t>
      </w:r>
    </w:p>
    <w:p w:rsidR="00423688" w:rsidRDefault="00423688" w:rsidP="00887547">
      <w:pPr>
        <w:ind w:firstLine="720"/>
      </w:pPr>
      <w:r>
        <w:t>Prep Times referred to as “alternative use” – language precedes current meaning of that term.</w:t>
      </w:r>
    </w:p>
    <w:p w:rsidR="00423688" w:rsidRDefault="00423688" w:rsidP="00423688">
      <w:pPr>
        <w:ind w:left="720"/>
      </w:pPr>
      <w:r>
        <w:t>**</w:t>
      </w:r>
      <w:r>
        <w:t>Amendment #2 (passed 11-1)</w:t>
      </w:r>
      <w:r>
        <w:t xml:space="preserve"> (Brovero moved, Feldman 2</w:t>
      </w:r>
      <w:r w:rsidRPr="00423688">
        <w:rPr>
          <w:vertAlign w:val="superscript"/>
        </w:rPr>
        <w:t>nd</w:t>
      </w:r>
      <w:r>
        <w:t>)</w:t>
      </w:r>
    </w:p>
    <w:p w:rsidR="00423688" w:rsidRDefault="00423688" w:rsidP="00423688">
      <w:pPr>
        <w:ind w:left="720"/>
      </w:pPr>
      <w:r>
        <w:t>Rule IV: General Tournament Procedures.</w:t>
      </w:r>
    </w:p>
    <w:p w:rsidR="00423688" w:rsidRDefault="00423688" w:rsidP="00423688">
      <w:pPr>
        <w:ind w:left="720"/>
      </w:pPr>
      <w:r>
        <w:t>A. Timing Regulations.</w:t>
      </w:r>
    </w:p>
    <w:p w:rsidR="00423688" w:rsidRDefault="00423688" w:rsidP="00423688">
      <w:pPr>
        <w:ind w:left="720"/>
      </w:pPr>
      <w:r>
        <w:t>“</w:t>
      </w:r>
      <w:r>
        <w:t>2. Preparation Time. Each team shall have a cumulative total of ten minutes of preparation time in a round. This time includes: amount of time elapsed between the announced time for starting the round (see Standing Rule IV.C) nd when the team is ready to debate, organizational time, and any other time for preparation. Upon exhaustion of the allotted preparation time, any additional preparation time shall be deducted from subsequent speeches.</w:t>
      </w:r>
      <w:r>
        <w:t>”</w:t>
      </w:r>
    </w:p>
    <w:p w:rsidR="00423688" w:rsidRPr="00F45B17" w:rsidRDefault="00423688" w:rsidP="00423688">
      <w:pPr>
        <w:rPr>
          <w:b/>
        </w:rPr>
      </w:pPr>
      <w:r>
        <w:rPr>
          <w:b/>
        </w:rPr>
        <w:t xml:space="preserve">Old Business – </w:t>
      </w:r>
      <w:r>
        <w:rPr>
          <w:b/>
        </w:rPr>
        <w:t>Abolish FRALBs</w:t>
      </w:r>
      <w:r>
        <w:rPr>
          <w:b/>
        </w:rPr>
        <w:t xml:space="preserve"> (</w:t>
      </w:r>
      <w:r>
        <w:rPr>
          <w:b/>
        </w:rPr>
        <w:t>Frappier/Lee</w:t>
      </w:r>
      <w:r>
        <w:rPr>
          <w:b/>
        </w:rPr>
        <w:t>)</w:t>
      </w:r>
    </w:p>
    <w:p w:rsidR="008617EB" w:rsidRDefault="008617EB" w:rsidP="008617EB">
      <w:pPr>
        <w:ind w:firstLine="720"/>
      </w:pPr>
      <w:r>
        <w:t>No action taken – further discussion with districts</w:t>
      </w:r>
    </w:p>
    <w:p w:rsidR="008617EB" w:rsidRDefault="008617EB" w:rsidP="008617EB">
      <w:pPr>
        <w:ind w:left="720"/>
      </w:pPr>
      <w:r>
        <w:t xml:space="preserve">Discussion overview: </w:t>
      </w:r>
      <w:r>
        <w:t xml:space="preserve">Regions are declining, no alternative proposals to reverse this offered (disputed – proposal to require travel diversity), removing the disincentive to attend regional tournaments, rankings may achieve similar effects as official FRALB’s, some rankings (Copeland) may not be possible to abolish due to prior commitments or trophies, concerns over segregation effects (argument, race, etc), potentially helps larger districts not smaller ones, could abolish a “national” travel schedule, some districts may be less hospitable to teams with different debating styles than a national circuit, disagreement over how much FRALB’s impact travel (relative to hospitality and competition). </w:t>
      </w:r>
    </w:p>
    <w:p w:rsidR="00887547" w:rsidRPr="00F45B17" w:rsidRDefault="008617EB" w:rsidP="00887547">
      <w:pPr>
        <w:rPr>
          <w:b/>
        </w:rPr>
      </w:pPr>
      <w:r>
        <w:rPr>
          <w:b/>
        </w:rPr>
        <w:t>CEDA Topic Committee – NDT Rep</w:t>
      </w:r>
    </w:p>
    <w:p w:rsidR="008617EB" w:rsidRDefault="008617EB" w:rsidP="008617EB">
      <w:r>
        <w:tab/>
        <w:t>Heather Walters’ term expired; not running again.</w:t>
      </w:r>
    </w:p>
    <w:p w:rsidR="008617EB" w:rsidRDefault="008617EB" w:rsidP="008617EB">
      <w:r>
        <w:tab/>
        <w:t>Nominated: Katsulas, Petit, Hester (Paper Ballot Used)</w:t>
      </w:r>
    </w:p>
    <w:p w:rsidR="008617EB" w:rsidRDefault="008617EB" w:rsidP="008617EB">
      <w:r>
        <w:tab/>
      </w:r>
      <w:r w:rsidR="00AB2072">
        <w:t>**</w:t>
      </w:r>
      <w:r>
        <w:t>Hester selected for a 3-year term (2015, 2016, 2017)</w:t>
      </w:r>
    </w:p>
    <w:p w:rsidR="008617EB" w:rsidRPr="00F45B17" w:rsidRDefault="00AB2072" w:rsidP="008617EB">
      <w:pPr>
        <w:rPr>
          <w:b/>
        </w:rPr>
      </w:pPr>
      <w:r>
        <w:rPr>
          <w:b/>
        </w:rPr>
        <w:t>Two Debater Rule, Again (Thompson)</w:t>
      </w:r>
    </w:p>
    <w:p w:rsidR="00AB2072" w:rsidRDefault="00AB2072" w:rsidP="00AB2072">
      <w:pPr>
        <w:ind w:left="720"/>
      </w:pPr>
      <w:r>
        <w:t>Proposal: “</w:t>
      </w:r>
      <w:r>
        <w:t>1. Speech format. Each debater should be present for, should substantially contribute to, and should substantially participate in the presentation of arguments in each round in a reasonably-equitable manner, being the primary presenter in no more than one constructive speech and one rebuttal speech. The following speaking format shall be employed in all debates:</w:t>
      </w:r>
    </w:p>
    <w:p w:rsidR="00AB2072" w:rsidRDefault="00AB2072" w:rsidP="00AB2072">
      <w:pPr>
        <w:ind w:left="720"/>
      </w:pPr>
      <w:r>
        <w:t xml:space="preserve"> • 9 minute first affirmative constructive</w:t>
      </w:r>
    </w:p>
    <w:p w:rsidR="00AB2072" w:rsidRDefault="00AB2072" w:rsidP="00AB2072">
      <w:pPr>
        <w:ind w:left="720"/>
      </w:pPr>
      <w:r>
        <w:t xml:space="preserve"> • 3 minute either negative speaker cross-examines first affirmative</w:t>
      </w:r>
    </w:p>
    <w:p w:rsidR="00AB2072" w:rsidRDefault="00AB2072" w:rsidP="00AB2072">
      <w:pPr>
        <w:ind w:left="720"/>
      </w:pPr>
      <w:r>
        <w:lastRenderedPageBreak/>
        <w:t xml:space="preserve"> • 9 minute first negative constructive</w:t>
      </w:r>
    </w:p>
    <w:p w:rsidR="00AB2072" w:rsidRDefault="00AB2072" w:rsidP="00AB2072">
      <w:pPr>
        <w:ind w:left="720"/>
      </w:pPr>
      <w:r>
        <w:t xml:space="preserve"> • 3 minute either affirmative speaker cross-examines first negative</w:t>
      </w:r>
    </w:p>
    <w:p w:rsidR="00AB2072" w:rsidRDefault="00AB2072" w:rsidP="00AB2072">
      <w:pPr>
        <w:ind w:left="720"/>
      </w:pPr>
      <w:r>
        <w:t xml:space="preserve"> • 9 minute second affirmative constructive</w:t>
      </w:r>
    </w:p>
    <w:p w:rsidR="00AB2072" w:rsidRDefault="00AB2072" w:rsidP="00AB2072">
      <w:pPr>
        <w:ind w:left="720"/>
      </w:pPr>
      <w:r>
        <w:t xml:space="preserve"> • 3 minute other negative speaker cross-examines second affirmative</w:t>
      </w:r>
    </w:p>
    <w:p w:rsidR="00AB2072" w:rsidRDefault="00AB2072" w:rsidP="00AB2072">
      <w:pPr>
        <w:ind w:left="720"/>
      </w:pPr>
      <w:r>
        <w:t xml:space="preserve"> • 9 minute second negative constructive</w:t>
      </w:r>
    </w:p>
    <w:p w:rsidR="00AB2072" w:rsidRDefault="00AB2072" w:rsidP="00AB2072">
      <w:pPr>
        <w:ind w:left="720"/>
      </w:pPr>
      <w:r>
        <w:t xml:space="preserve"> • 3 minute other affirmative speaker cross-examines second negative</w:t>
      </w:r>
    </w:p>
    <w:p w:rsidR="00AB2072" w:rsidRDefault="00AB2072" w:rsidP="00AB2072">
      <w:pPr>
        <w:ind w:left="720"/>
      </w:pPr>
      <w:r>
        <w:t xml:space="preserve"> • 6 minute first negative rebuttal</w:t>
      </w:r>
    </w:p>
    <w:p w:rsidR="00AB2072" w:rsidRDefault="00AB2072" w:rsidP="00AB2072">
      <w:pPr>
        <w:ind w:left="720"/>
      </w:pPr>
      <w:r>
        <w:t xml:space="preserve"> • 6 minute rebuttal by an affirmative speaker</w:t>
      </w:r>
    </w:p>
    <w:p w:rsidR="00AB2072" w:rsidRDefault="00AB2072" w:rsidP="00AB2072">
      <w:pPr>
        <w:ind w:left="720"/>
      </w:pPr>
      <w:r>
        <w:t xml:space="preserve"> • 6 minute second negative rebuttal by other negative speaker</w:t>
      </w:r>
    </w:p>
    <w:p w:rsidR="008617EB" w:rsidRDefault="00AB2072" w:rsidP="00AB2072">
      <w:pPr>
        <w:ind w:left="720"/>
      </w:pPr>
      <w:r>
        <w:t xml:space="preserve"> • 6 minute rebuttal by other affirmative speaker</w:t>
      </w:r>
      <w:r>
        <w:t>”</w:t>
      </w:r>
    </w:p>
    <w:p w:rsidR="00AB2072" w:rsidRDefault="00AB2072" w:rsidP="00AB2072">
      <w:pPr>
        <w:ind w:left="720"/>
      </w:pPr>
      <w:r>
        <w:t>Motion to table fails (yes-3, no-8, D2 not present)</w:t>
      </w:r>
    </w:p>
    <w:p w:rsidR="00827B9E" w:rsidRDefault="00606F36" w:rsidP="00AB2072">
      <w:pPr>
        <w:ind w:left="720"/>
      </w:pPr>
      <w:r w:rsidRPr="00FA35A8">
        <w:t xml:space="preserve">** </w:t>
      </w:r>
      <w:r w:rsidR="00AB2072">
        <w:t>Full vote (Passes 6-5, must pass again</w:t>
      </w:r>
      <w:r>
        <w:t xml:space="preserve"> before adding to standing rules</w:t>
      </w:r>
      <w:bookmarkStart w:id="0" w:name="_GoBack"/>
      <w:bookmarkEnd w:id="0"/>
      <w:r w:rsidR="00AB2072">
        <w:t xml:space="preserve">). </w:t>
      </w:r>
    </w:p>
    <w:p w:rsidR="00AB2072" w:rsidRDefault="00AB2072" w:rsidP="00827B9E">
      <w:pPr>
        <w:ind w:left="720" w:firstLine="720"/>
      </w:pPr>
      <w:r>
        <w:t xml:space="preserve">Yes: </w:t>
      </w:r>
      <w:r w:rsidR="00827B9E">
        <w:t>D4, D5, AFA-E, AFA-S, AFA-W, AFA-MW</w:t>
      </w:r>
    </w:p>
    <w:p w:rsidR="00827B9E" w:rsidRDefault="00827B9E" w:rsidP="00827B9E">
      <w:pPr>
        <w:ind w:left="720" w:firstLine="720"/>
      </w:pPr>
      <w:r>
        <w:t>No: D1, D3, D6, D7, D8</w:t>
      </w:r>
    </w:p>
    <w:p w:rsidR="00827B9E" w:rsidRDefault="00827B9E" w:rsidP="00827B9E">
      <w:pPr>
        <w:ind w:left="720" w:firstLine="720"/>
      </w:pPr>
      <w:r>
        <w:t>Not present: D2</w:t>
      </w:r>
    </w:p>
    <w:p w:rsidR="008617EB" w:rsidRPr="00F45B17" w:rsidRDefault="00827B9E" w:rsidP="008617EB">
      <w:pPr>
        <w:rPr>
          <w:b/>
        </w:rPr>
      </w:pPr>
      <w:r>
        <w:rPr>
          <w:b/>
        </w:rPr>
        <w:t>Community College Rule</w:t>
      </w:r>
    </w:p>
    <w:p w:rsidR="00827B9E" w:rsidRDefault="00827B9E" w:rsidP="00827B9E">
      <w:pPr>
        <w:ind w:firstLine="720"/>
      </w:pPr>
      <w:r>
        <w:t xml:space="preserve">No action taken </w:t>
      </w:r>
    </w:p>
    <w:p w:rsidR="00827B9E" w:rsidRDefault="00827B9E" w:rsidP="00827B9E">
      <w:pPr>
        <w:ind w:left="720"/>
      </w:pPr>
      <w:r>
        <w:t xml:space="preserve">Discussion overview: </w:t>
      </w:r>
      <w:r>
        <w:t xml:space="preserve">Degree seeking may not be a possible standard, AFA code might apply to AA or Bachelor’s, rule may generate loopholes either way as worded. </w:t>
      </w:r>
    </w:p>
    <w:p w:rsidR="00F45B17" w:rsidRDefault="00F45B17" w:rsidP="00F45B17"/>
    <w:p w:rsidR="00D73FE3" w:rsidRDefault="00D73FE3" w:rsidP="00F45B17">
      <w:r w:rsidRPr="00FA35A8">
        <w:t>** Motion to adjourn: Unanimous Approval</w:t>
      </w:r>
    </w:p>
    <w:p w:rsidR="00626811" w:rsidRDefault="00626811" w:rsidP="00626811"/>
    <w:p w:rsidR="00D73FE3" w:rsidRPr="00D73FE3" w:rsidRDefault="00D73FE3" w:rsidP="00D73FE3">
      <w:pPr>
        <w:jc w:val="center"/>
        <w:rPr>
          <w:b/>
        </w:rPr>
      </w:pPr>
      <w:r w:rsidRPr="00D73FE3">
        <w:rPr>
          <w:b/>
        </w:rPr>
        <w:t>National Debate Tournament Committee</w:t>
      </w:r>
    </w:p>
    <w:p w:rsidR="00D73FE3" w:rsidRPr="00D73FE3" w:rsidRDefault="00D73FE3" w:rsidP="00D73FE3">
      <w:pPr>
        <w:jc w:val="center"/>
        <w:rPr>
          <w:b/>
        </w:rPr>
      </w:pPr>
      <w:r w:rsidRPr="00D73FE3">
        <w:rPr>
          <w:b/>
        </w:rPr>
        <w:t>Director’s Report</w:t>
      </w:r>
    </w:p>
    <w:p w:rsidR="00D73FE3" w:rsidRDefault="00D73FE3" w:rsidP="00D73FE3">
      <w:r>
        <w:t>February 7, 2015</w:t>
      </w:r>
    </w:p>
    <w:p w:rsidR="00D73FE3" w:rsidRDefault="00D73FE3" w:rsidP="00D73FE3">
      <w:r>
        <w:t>Austin, TX</w:t>
      </w:r>
    </w:p>
    <w:p w:rsidR="00D73FE3" w:rsidRDefault="00D73FE3" w:rsidP="00D73FE3"/>
    <w:p w:rsidR="00D73FE3" w:rsidRDefault="00D73FE3" w:rsidP="00D73FE3">
      <w:r>
        <w:t>I need the following information:</w:t>
      </w:r>
    </w:p>
    <w:p w:rsidR="00D73FE3" w:rsidRDefault="00D73FE3" w:rsidP="00D73FE3">
      <w:r>
        <w:t>1.</w:t>
      </w:r>
      <w:r>
        <w:tab/>
        <w:t>Names of people voting in the at-large processes</w:t>
      </w:r>
    </w:p>
    <w:p w:rsidR="00D73FE3" w:rsidRDefault="00D73FE3" w:rsidP="00D73FE3">
      <w:r>
        <w:t>2.</w:t>
      </w:r>
      <w:r>
        <w:tab/>
        <w:t>Contact information of those people (phone numbers and emails)</w:t>
      </w:r>
    </w:p>
    <w:p w:rsidR="00D73FE3" w:rsidRDefault="00D73FE3" w:rsidP="00D73FE3"/>
    <w:p w:rsidR="00D73FE3" w:rsidRDefault="00D73FE3" w:rsidP="00D73FE3">
      <w:r>
        <w:t>I.</w:t>
      </w:r>
      <w:r>
        <w:tab/>
        <w:t>Updates on the 2015 Tournament</w:t>
      </w:r>
    </w:p>
    <w:p w:rsidR="00D73FE3" w:rsidRDefault="00D73FE3" w:rsidP="00D73FE3">
      <w:r>
        <w:t>II.</w:t>
      </w:r>
      <w:r>
        <w:tab/>
        <w:t>First Round At-Large Balloting</w:t>
      </w:r>
    </w:p>
    <w:p w:rsidR="00D73FE3" w:rsidRDefault="00D73FE3" w:rsidP="00D73FE3">
      <w:r>
        <w:t>a.</w:t>
      </w:r>
      <w:r>
        <w:tab/>
        <w:t>First Round At-Large applications are due on Thursday, February 12, 5 pm Central.</w:t>
      </w:r>
    </w:p>
    <w:p w:rsidR="00D73FE3" w:rsidRDefault="00D73FE3" w:rsidP="00D73FE3">
      <w:r>
        <w:t>b.</w:t>
      </w:r>
      <w:r>
        <w:tab/>
        <w:t>I will confirm that teams who have applied are eligible and will then send an email to voters.</w:t>
      </w:r>
    </w:p>
    <w:p w:rsidR="00D73FE3" w:rsidRDefault="00D73FE3" w:rsidP="00D73FE3">
      <w:r>
        <w:t>c.</w:t>
      </w:r>
      <w:r>
        <w:tab/>
        <w:t>I will email voters a ballot on Thursday, February 12.</w:t>
      </w:r>
    </w:p>
    <w:p w:rsidR="00D73FE3" w:rsidRDefault="00D73FE3" w:rsidP="00D73FE3">
      <w:r>
        <w:t>d.</w:t>
      </w:r>
      <w:r>
        <w:tab/>
        <w:t xml:space="preserve">Ballots are due Sunday, February 15, 8 pm Central. Ballots must be emailed to me at both john.fritch@uni.edu and john_fritch@hotmail.com </w:t>
      </w:r>
    </w:p>
    <w:p w:rsidR="00D73FE3" w:rsidRDefault="00D73FE3" w:rsidP="00D73FE3">
      <w:r>
        <w:t>e.</w:t>
      </w:r>
      <w:r>
        <w:tab/>
        <w:t>First-Rounds will be released on Monday, February 16.</w:t>
      </w:r>
    </w:p>
    <w:p w:rsidR="00D73FE3" w:rsidRDefault="00D73FE3" w:rsidP="00D73FE3">
      <w:r>
        <w:t>III.</w:t>
      </w:r>
      <w:r>
        <w:tab/>
        <w:t>Second Round At-Large Balloting</w:t>
      </w:r>
    </w:p>
    <w:p w:rsidR="00D73FE3" w:rsidRDefault="00D73FE3" w:rsidP="00D73FE3">
      <w:r>
        <w:t>a.</w:t>
      </w:r>
      <w:r>
        <w:tab/>
        <w:t>Applications are due Thursday, March 5, 5 pm Central.</w:t>
      </w:r>
    </w:p>
    <w:p w:rsidR="00D73FE3" w:rsidRDefault="00D73FE3" w:rsidP="00D73FE3">
      <w:r>
        <w:t>b.</w:t>
      </w:r>
      <w:r>
        <w:tab/>
        <w:t>We will follow the same procedures as with first rounds.</w:t>
      </w:r>
    </w:p>
    <w:p w:rsidR="00D73FE3" w:rsidRDefault="00D73FE3" w:rsidP="00D73FE3">
      <w:r>
        <w:t>c.</w:t>
      </w:r>
      <w:r>
        <w:tab/>
        <w:t>Ballots are due Sunday, March 8, 8 pm Central</w:t>
      </w:r>
    </w:p>
    <w:p w:rsidR="00D73FE3" w:rsidRDefault="00D73FE3" w:rsidP="00D73FE3">
      <w:r>
        <w:t>d.</w:t>
      </w:r>
      <w:r>
        <w:tab/>
        <w:t>Second-Rounds will be released on Monday, March 9.</w:t>
      </w:r>
    </w:p>
    <w:p w:rsidR="00D73FE3" w:rsidRDefault="00D73FE3" w:rsidP="00D73FE3">
      <w:r>
        <w:t>IV.</w:t>
      </w:r>
      <w:r>
        <w:tab/>
        <w:t>Scouting and Judging</w:t>
      </w:r>
    </w:p>
    <w:p w:rsidR="00D73FE3" w:rsidRDefault="00D73FE3" w:rsidP="00D73FE3">
      <w:r>
        <w:t>a.</w:t>
      </w:r>
      <w:r>
        <w:tab/>
        <w:t>Each district is expected to cover TWO extra rounds of judging to compensate for the directors of scouting.</w:t>
      </w:r>
    </w:p>
    <w:p w:rsidR="00D73FE3" w:rsidRDefault="00D73FE3" w:rsidP="00D73FE3">
      <w:r>
        <w:lastRenderedPageBreak/>
        <w:t>b.</w:t>
      </w:r>
      <w:r>
        <w:tab/>
        <w:t>All people attending the tournament are expected to provide four rounds of service to the tournament. My reading of the rule is that the four rounds of service are expected to be judging.</w:t>
      </w:r>
    </w:p>
    <w:p w:rsidR="00D73FE3" w:rsidRDefault="00D73FE3" w:rsidP="00D73FE3">
      <w:r>
        <w:t>c.</w:t>
      </w:r>
      <w:r>
        <w:tab/>
        <w:t>People with less than 12 rounds of judging on this year’s topic do NOT count toward the commitments of teams or schools. Use the Bruschke site to determine if the person has 12 rounds of judging.</w:t>
      </w:r>
    </w:p>
    <w:p w:rsidR="00D73FE3" w:rsidRDefault="00D73FE3" w:rsidP="00D73FE3">
      <w:r>
        <w:t>V.</w:t>
      </w:r>
      <w:r>
        <w:tab/>
        <w:t>Reporting District Results.</w:t>
      </w:r>
    </w:p>
    <w:p w:rsidR="00D73FE3" w:rsidRDefault="00D73FE3" w:rsidP="00D73FE3">
      <w:r>
        <w:t>a.</w:t>
      </w:r>
      <w:r>
        <w:tab/>
        <w:t>District chairs should report district results to the Tournament Director. Results should include qualifying teams and the list of all alternates in order. This becomes important in the case of a reallocation of district bids.</w:t>
      </w:r>
    </w:p>
    <w:p w:rsidR="00D73FE3" w:rsidRDefault="00D73FE3" w:rsidP="00D73FE3">
      <w:r>
        <w:t>b.</w:t>
      </w:r>
      <w:r>
        <w:tab/>
        <w:t>Results should be reported by Tuesday, March 3, 5 pm.</w:t>
      </w:r>
    </w:p>
    <w:p w:rsidR="00626811" w:rsidRPr="00D17C4E" w:rsidRDefault="00626811" w:rsidP="00626811"/>
    <w:sectPr w:rsidR="00626811"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1A0" w:rsidRDefault="00D201A0" w:rsidP="005F5576">
      <w:r>
        <w:separator/>
      </w:r>
    </w:p>
  </w:endnote>
  <w:endnote w:type="continuationSeparator" w:id="0">
    <w:p w:rsidR="00D201A0" w:rsidRDefault="00D201A0"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1A0" w:rsidRDefault="00D201A0" w:rsidP="005F5576">
      <w:r>
        <w:separator/>
      </w:r>
    </w:p>
  </w:footnote>
  <w:footnote w:type="continuationSeparator" w:id="0">
    <w:p w:rsidR="00D201A0" w:rsidRDefault="00D201A0"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DB6D4C8"/>
    <w:lvl w:ilvl="0">
      <w:start w:val="1"/>
      <w:numFmt w:val="decimal"/>
      <w:lvlText w:val="%1."/>
      <w:lvlJc w:val="left"/>
      <w:pPr>
        <w:tabs>
          <w:tab w:val="num" w:pos="1800"/>
        </w:tabs>
        <w:ind w:left="1800" w:hanging="360"/>
      </w:pPr>
    </w:lvl>
  </w:abstractNum>
  <w:abstractNum w:abstractNumId="1">
    <w:nsid w:val="FFFFFF7D"/>
    <w:multiLevelType w:val="singleLevel"/>
    <w:tmpl w:val="A4DAAE24"/>
    <w:lvl w:ilvl="0">
      <w:start w:val="1"/>
      <w:numFmt w:val="decimal"/>
      <w:lvlText w:val="%1."/>
      <w:lvlJc w:val="left"/>
      <w:pPr>
        <w:tabs>
          <w:tab w:val="num" w:pos="1440"/>
        </w:tabs>
        <w:ind w:left="1440" w:hanging="360"/>
      </w:pPr>
    </w:lvl>
  </w:abstractNum>
  <w:abstractNum w:abstractNumId="2">
    <w:nsid w:val="FFFFFF7E"/>
    <w:multiLevelType w:val="singleLevel"/>
    <w:tmpl w:val="56C88DA2"/>
    <w:lvl w:ilvl="0">
      <w:start w:val="1"/>
      <w:numFmt w:val="decimal"/>
      <w:lvlText w:val="%1."/>
      <w:lvlJc w:val="left"/>
      <w:pPr>
        <w:tabs>
          <w:tab w:val="num" w:pos="1080"/>
        </w:tabs>
        <w:ind w:left="1080" w:hanging="360"/>
      </w:pPr>
    </w:lvl>
  </w:abstractNum>
  <w:abstractNum w:abstractNumId="3">
    <w:nsid w:val="FFFFFF7F"/>
    <w:multiLevelType w:val="singleLevel"/>
    <w:tmpl w:val="0B5AE9C4"/>
    <w:lvl w:ilvl="0">
      <w:start w:val="1"/>
      <w:numFmt w:val="decimal"/>
      <w:lvlText w:val="%1."/>
      <w:lvlJc w:val="left"/>
      <w:pPr>
        <w:tabs>
          <w:tab w:val="num" w:pos="720"/>
        </w:tabs>
        <w:ind w:left="720" w:hanging="360"/>
      </w:pPr>
    </w:lvl>
  </w:abstractNum>
  <w:abstractNum w:abstractNumId="4">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76CBB0"/>
    <w:lvl w:ilvl="0">
      <w:start w:val="1"/>
      <w:numFmt w:val="decimal"/>
      <w:lvlText w:val="%1."/>
      <w:lvlJc w:val="left"/>
      <w:pPr>
        <w:tabs>
          <w:tab w:val="num" w:pos="360"/>
        </w:tabs>
        <w:ind w:left="360" w:hanging="360"/>
      </w:pPr>
    </w:lvl>
  </w:abstractNum>
  <w:abstractNum w:abstractNumId="9">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244"/>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211815556"/>
  </w:docVars>
  <w:rsids>
    <w:rsidRoot w:val="00EA2D4E"/>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31845"/>
    <w:rsid w:val="00140397"/>
    <w:rsid w:val="0014072D"/>
    <w:rsid w:val="00141F7D"/>
    <w:rsid w:val="00141FBF"/>
    <w:rsid w:val="00147402"/>
    <w:rsid w:val="0016509D"/>
    <w:rsid w:val="0016711C"/>
    <w:rsid w:val="00167A9F"/>
    <w:rsid w:val="001711E1"/>
    <w:rsid w:val="00175018"/>
    <w:rsid w:val="00177828"/>
    <w:rsid w:val="001778A3"/>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A65E1"/>
    <w:rsid w:val="002B68A4"/>
    <w:rsid w:val="002C012B"/>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76C22"/>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23688"/>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21A1"/>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82676"/>
    <w:rsid w:val="00590731"/>
    <w:rsid w:val="005A506B"/>
    <w:rsid w:val="005A701C"/>
    <w:rsid w:val="005B2444"/>
    <w:rsid w:val="005B2D14"/>
    <w:rsid w:val="005B3140"/>
    <w:rsid w:val="005C0B05"/>
    <w:rsid w:val="005D1156"/>
    <w:rsid w:val="005E0681"/>
    <w:rsid w:val="005E170D"/>
    <w:rsid w:val="005E3B08"/>
    <w:rsid w:val="005E3FE4"/>
    <w:rsid w:val="005E572E"/>
    <w:rsid w:val="005F5576"/>
    <w:rsid w:val="006014AB"/>
    <w:rsid w:val="00605F20"/>
    <w:rsid w:val="00606F36"/>
    <w:rsid w:val="0061680A"/>
    <w:rsid w:val="00623B70"/>
    <w:rsid w:val="00626811"/>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9F2"/>
    <w:rsid w:val="00714BC9"/>
    <w:rsid w:val="00723F91"/>
    <w:rsid w:val="00725623"/>
    <w:rsid w:val="007325C9"/>
    <w:rsid w:val="00743059"/>
    <w:rsid w:val="00744F58"/>
    <w:rsid w:val="00750CED"/>
    <w:rsid w:val="00757025"/>
    <w:rsid w:val="00760A29"/>
    <w:rsid w:val="00771E18"/>
    <w:rsid w:val="007739F1"/>
    <w:rsid w:val="007745C6"/>
    <w:rsid w:val="007755F6"/>
    <w:rsid w:val="007761AD"/>
    <w:rsid w:val="00777387"/>
    <w:rsid w:val="007815E5"/>
    <w:rsid w:val="00787343"/>
    <w:rsid w:val="00790BFA"/>
    <w:rsid w:val="00791121"/>
    <w:rsid w:val="00791C88"/>
    <w:rsid w:val="007940D9"/>
    <w:rsid w:val="00797B76"/>
    <w:rsid w:val="007A3D06"/>
    <w:rsid w:val="007B383B"/>
    <w:rsid w:val="007C350D"/>
    <w:rsid w:val="007C3689"/>
    <w:rsid w:val="007C3C9B"/>
    <w:rsid w:val="007D3012"/>
    <w:rsid w:val="007D65A7"/>
    <w:rsid w:val="007E3F59"/>
    <w:rsid w:val="007E5043"/>
    <w:rsid w:val="007E5183"/>
    <w:rsid w:val="008133F9"/>
    <w:rsid w:val="00823AAC"/>
    <w:rsid w:val="00827B9E"/>
    <w:rsid w:val="00854C66"/>
    <w:rsid w:val="008553E1"/>
    <w:rsid w:val="008617EB"/>
    <w:rsid w:val="0087643B"/>
    <w:rsid w:val="00877669"/>
    <w:rsid w:val="00885E5B"/>
    <w:rsid w:val="00887547"/>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A10B8B"/>
    <w:rsid w:val="00A20D78"/>
    <w:rsid w:val="00A2174A"/>
    <w:rsid w:val="00A26733"/>
    <w:rsid w:val="00A3595E"/>
    <w:rsid w:val="00A46C7F"/>
    <w:rsid w:val="00A73245"/>
    <w:rsid w:val="00A77145"/>
    <w:rsid w:val="00A82989"/>
    <w:rsid w:val="00A904FE"/>
    <w:rsid w:val="00A9262C"/>
    <w:rsid w:val="00AB2072"/>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45786"/>
    <w:rsid w:val="00B52C5B"/>
    <w:rsid w:val="00B564DB"/>
    <w:rsid w:val="00B768B6"/>
    <w:rsid w:val="00B816A3"/>
    <w:rsid w:val="00B908D1"/>
    <w:rsid w:val="00B940D1"/>
    <w:rsid w:val="00BB46BD"/>
    <w:rsid w:val="00BB58BD"/>
    <w:rsid w:val="00BB6A26"/>
    <w:rsid w:val="00BC1034"/>
    <w:rsid w:val="00BE2408"/>
    <w:rsid w:val="00BE3EC6"/>
    <w:rsid w:val="00BE5BEB"/>
    <w:rsid w:val="00BE6528"/>
    <w:rsid w:val="00C0087A"/>
    <w:rsid w:val="00C05F9D"/>
    <w:rsid w:val="00C27212"/>
    <w:rsid w:val="00C34185"/>
    <w:rsid w:val="00C42781"/>
    <w:rsid w:val="00C42DD6"/>
    <w:rsid w:val="00C545E7"/>
    <w:rsid w:val="00C54639"/>
    <w:rsid w:val="00C66858"/>
    <w:rsid w:val="00C72E69"/>
    <w:rsid w:val="00C7411E"/>
    <w:rsid w:val="00C84988"/>
    <w:rsid w:val="00CA4AF6"/>
    <w:rsid w:val="00CA59CA"/>
    <w:rsid w:val="00CB2356"/>
    <w:rsid w:val="00CB4075"/>
    <w:rsid w:val="00CB4E6D"/>
    <w:rsid w:val="00CC23DE"/>
    <w:rsid w:val="00CD3E3A"/>
    <w:rsid w:val="00CD7459"/>
    <w:rsid w:val="00CE27E9"/>
    <w:rsid w:val="00CE55A6"/>
    <w:rsid w:val="00CF13FC"/>
    <w:rsid w:val="00CF4AAF"/>
    <w:rsid w:val="00CF561A"/>
    <w:rsid w:val="00CF6C18"/>
    <w:rsid w:val="00CF7EA8"/>
    <w:rsid w:val="00D004DA"/>
    <w:rsid w:val="00D01673"/>
    <w:rsid w:val="00D0309A"/>
    <w:rsid w:val="00D07BA4"/>
    <w:rsid w:val="00D109BA"/>
    <w:rsid w:val="00D176BE"/>
    <w:rsid w:val="00D17C4E"/>
    <w:rsid w:val="00D201A0"/>
    <w:rsid w:val="00D21359"/>
    <w:rsid w:val="00D215F6"/>
    <w:rsid w:val="00D22BE1"/>
    <w:rsid w:val="00D2765B"/>
    <w:rsid w:val="00D31DF7"/>
    <w:rsid w:val="00D33B91"/>
    <w:rsid w:val="00D415C6"/>
    <w:rsid w:val="00D420EA"/>
    <w:rsid w:val="00D4639E"/>
    <w:rsid w:val="00D51ABF"/>
    <w:rsid w:val="00D5444B"/>
    <w:rsid w:val="00D55302"/>
    <w:rsid w:val="00D56E09"/>
    <w:rsid w:val="00D57CBF"/>
    <w:rsid w:val="00D66ABC"/>
    <w:rsid w:val="00D71CFC"/>
    <w:rsid w:val="00D73FE3"/>
    <w:rsid w:val="00D86024"/>
    <w:rsid w:val="00D94CA3"/>
    <w:rsid w:val="00D96595"/>
    <w:rsid w:val="00DA018C"/>
    <w:rsid w:val="00DA3C9D"/>
    <w:rsid w:val="00DB0F7E"/>
    <w:rsid w:val="00DB5489"/>
    <w:rsid w:val="00DB685A"/>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56C69"/>
    <w:rsid w:val="00E61D76"/>
    <w:rsid w:val="00E674DB"/>
    <w:rsid w:val="00E70310"/>
    <w:rsid w:val="00E70912"/>
    <w:rsid w:val="00E75F28"/>
    <w:rsid w:val="00E90AA6"/>
    <w:rsid w:val="00E977B8"/>
    <w:rsid w:val="00E97AD1"/>
    <w:rsid w:val="00EA109B"/>
    <w:rsid w:val="00EA15A8"/>
    <w:rsid w:val="00EA2926"/>
    <w:rsid w:val="00EA2D4E"/>
    <w:rsid w:val="00EB2CDE"/>
    <w:rsid w:val="00EC1A81"/>
    <w:rsid w:val="00EC7E5C"/>
    <w:rsid w:val="00ED78F1"/>
    <w:rsid w:val="00EE4DCA"/>
    <w:rsid w:val="00EE5F04"/>
    <w:rsid w:val="00EF0F62"/>
    <w:rsid w:val="00F007E1"/>
    <w:rsid w:val="00F0134E"/>
    <w:rsid w:val="00F057C6"/>
    <w:rsid w:val="00F17D96"/>
    <w:rsid w:val="00F22565"/>
    <w:rsid w:val="00F3380E"/>
    <w:rsid w:val="00F34E2C"/>
    <w:rsid w:val="00F40837"/>
    <w:rsid w:val="00F42F79"/>
    <w:rsid w:val="00F45B17"/>
    <w:rsid w:val="00F47773"/>
    <w:rsid w:val="00F5019D"/>
    <w:rsid w:val="00F56308"/>
    <w:rsid w:val="00F57DDD"/>
    <w:rsid w:val="00F634D6"/>
    <w:rsid w:val="00F64385"/>
    <w:rsid w:val="00F6473F"/>
    <w:rsid w:val="00F76366"/>
    <w:rsid w:val="00F805C0"/>
    <w:rsid w:val="00FA35A8"/>
    <w:rsid w:val="00FB4261"/>
    <w:rsid w:val="00FB43B1"/>
    <w:rsid w:val="00FC0608"/>
    <w:rsid w:val="00FC2155"/>
    <w:rsid w:val="00FC41A7"/>
    <w:rsid w:val="00FD09F4"/>
    <w:rsid w:val="00FD675B"/>
    <w:rsid w:val="00FD7483"/>
    <w:rsid w:val="00FE352F"/>
    <w:rsid w:val="00FE380E"/>
    <w:rsid w:val="00FE4404"/>
    <w:rsid w:val="00FF3D19"/>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1AE28-C7F2-4DBA-9090-8D1C22181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uiPriority="4"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qFormat/>
    <w:rsid w:val="00147402"/>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147402"/>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147402"/>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147402"/>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147402"/>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4740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47402"/>
  </w:style>
  <w:style w:type="character" w:customStyle="1" w:styleId="Heading1Char">
    <w:name w:val="Heading 1 Char"/>
    <w:aliases w:val="Pocket Char"/>
    <w:basedOn w:val="DefaultParagraphFont"/>
    <w:link w:val="Heading1"/>
    <w:uiPriority w:val="1"/>
    <w:rsid w:val="00147402"/>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147402"/>
    <w:rPr>
      <w:rFonts w:ascii="Calibri" w:eastAsiaTheme="majorEastAsia" w:hAnsi="Calibri" w:cstheme="majorBidi"/>
      <w:b/>
      <w:bCs/>
      <w:sz w:val="44"/>
      <w:szCs w:val="26"/>
      <w:u w:val="double"/>
    </w:rPr>
  </w:style>
  <w:style w:type="character" w:styleId="Emphasis">
    <w:name w:val="Emphasis"/>
    <w:basedOn w:val="DefaultParagraphFont"/>
    <w:uiPriority w:val="7"/>
    <w:qFormat/>
    <w:rsid w:val="00147402"/>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147402"/>
    <w:rPr>
      <w:b/>
      <w:bCs/>
    </w:rPr>
  </w:style>
  <w:style w:type="character" w:customStyle="1" w:styleId="Heading3Char">
    <w:name w:val="Heading 3 Char"/>
    <w:aliases w:val="Block Char"/>
    <w:basedOn w:val="DefaultParagraphFont"/>
    <w:link w:val="Heading3"/>
    <w:uiPriority w:val="3"/>
    <w:rsid w:val="00147402"/>
    <w:rPr>
      <w:rFonts w:ascii="Calibri" w:eastAsiaTheme="majorEastAsia" w:hAnsi="Calibri" w:cstheme="majorBidi"/>
      <w:b/>
      <w:bCs/>
      <w:sz w:val="32"/>
      <w:u w:val="single"/>
    </w:rPr>
  </w:style>
  <w:style w:type="character" w:customStyle="1" w:styleId="StyleBoldUnderline">
    <w:name w:val="Style Bold Underline"/>
    <w:aliases w:val="Underline,Style Underline"/>
    <w:basedOn w:val="DefaultParagraphFont"/>
    <w:uiPriority w:val="6"/>
    <w:qFormat/>
    <w:rsid w:val="00147402"/>
    <w:rPr>
      <w:b w:val="0"/>
      <w:bCs/>
      <w:sz w:val="22"/>
      <w:u w:val="single"/>
    </w:rPr>
  </w:style>
  <w:style w:type="character" w:customStyle="1" w:styleId="StyleStyleBold12pt">
    <w:name w:val="Style Style Bold + 12 pt"/>
    <w:aliases w:val="Cite,Style 13 pt Bold"/>
    <w:basedOn w:val="StyleBold"/>
    <w:uiPriority w:val="5"/>
    <w:qFormat/>
    <w:rsid w:val="00147402"/>
    <w:rPr>
      <w:b/>
      <w:bCs/>
      <w:sz w:val="26"/>
      <w:u w:val="none"/>
    </w:rPr>
  </w:style>
  <w:style w:type="paragraph" w:styleId="Header">
    <w:name w:val="header"/>
    <w:basedOn w:val="Normal"/>
    <w:link w:val="HeaderChar"/>
    <w:uiPriority w:val="99"/>
    <w:semiHidden/>
    <w:rsid w:val="00147402"/>
    <w:pPr>
      <w:tabs>
        <w:tab w:val="center" w:pos="4680"/>
        <w:tab w:val="right" w:pos="9360"/>
      </w:tabs>
    </w:pPr>
  </w:style>
  <w:style w:type="character" w:customStyle="1" w:styleId="HeaderChar">
    <w:name w:val="Header Char"/>
    <w:basedOn w:val="DefaultParagraphFont"/>
    <w:link w:val="Header"/>
    <w:uiPriority w:val="99"/>
    <w:semiHidden/>
    <w:rsid w:val="00147402"/>
    <w:rPr>
      <w:rFonts w:ascii="Calibri" w:hAnsi="Calibri" w:cs="Calibri"/>
    </w:rPr>
  </w:style>
  <w:style w:type="paragraph" w:styleId="Footer">
    <w:name w:val="footer"/>
    <w:basedOn w:val="Normal"/>
    <w:link w:val="FooterChar"/>
    <w:uiPriority w:val="99"/>
    <w:semiHidden/>
    <w:rsid w:val="00147402"/>
    <w:pPr>
      <w:tabs>
        <w:tab w:val="center" w:pos="4680"/>
        <w:tab w:val="right" w:pos="9360"/>
      </w:tabs>
    </w:pPr>
  </w:style>
  <w:style w:type="character" w:customStyle="1" w:styleId="FooterChar">
    <w:name w:val="Footer Char"/>
    <w:basedOn w:val="DefaultParagraphFont"/>
    <w:link w:val="Footer"/>
    <w:uiPriority w:val="99"/>
    <w:semiHidden/>
    <w:rsid w:val="00147402"/>
    <w:rPr>
      <w:rFonts w:ascii="Calibri" w:hAnsi="Calibri" w:cs="Calibri"/>
    </w:rPr>
  </w:style>
  <w:style w:type="character" w:styleId="Hyperlink">
    <w:name w:val="Hyperlink"/>
    <w:basedOn w:val="DefaultParagraphFont"/>
    <w:uiPriority w:val="99"/>
    <w:semiHidden/>
    <w:rsid w:val="00147402"/>
    <w:rPr>
      <w:color w:val="auto"/>
      <w:u w:val="none"/>
    </w:rPr>
  </w:style>
  <w:style w:type="character" w:styleId="FollowedHyperlink">
    <w:name w:val="FollowedHyperlink"/>
    <w:basedOn w:val="DefaultParagraphFont"/>
    <w:uiPriority w:val="99"/>
    <w:semiHidden/>
    <w:rsid w:val="00147402"/>
    <w:rPr>
      <w:color w:val="auto"/>
      <w:u w:val="none"/>
    </w:rPr>
  </w:style>
  <w:style w:type="character" w:customStyle="1" w:styleId="Heading4Char">
    <w:name w:val="Heading 4 Char"/>
    <w:aliases w:val="Tag Char"/>
    <w:basedOn w:val="DefaultParagraphFont"/>
    <w:link w:val="Heading4"/>
    <w:uiPriority w:val="4"/>
    <w:rsid w:val="00147402"/>
    <w:rPr>
      <w:rFonts w:ascii="Calibri" w:eastAsiaTheme="majorEastAsia" w:hAnsi="Calibri" w:cstheme="majorBidi"/>
      <w:b/>
      <w:bCs/>
      <w:iC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406432">
      <w:bodyDiv w:val="1"/>
      <w:marLeft w:val="0"/>
      <w:marRight w:val="0"/>
      <w:marTop w:val="0"/>
      <w:marBottom w:val="0"/>
      <w:divBdr>
        <w:top w:val="none" w:sz="0" w:space="0" w:color="auto"/>
        <w:left w:val="none" w:sz="0" w:space="0" w:color="auto"/>
        <w:bottom w:val="none" w:sz="0" w:space="0" w:color="auto"/>
        <w:right w:val="none" w:sz="0" w:space="0" w:color="auto"/>
      </w:divBdr>
    </w:div>
    <w:div w:id="690644492">
      <w:bodyDiv w:val="1"/>
      <w:marLeft w:val="0"/>
      <w:marRight w:val="0"/>
      <w:marTop w:val="0"/>
      <w:marBottom w:val="0"/>
      <w:divBdr>
        <w:top w:val="none" w:sz="0" w:space="0" w:color="auto"/>
        <w:left w:val="none" w:sz="0" w:space="0" w:color="auto"/>
        <w:bottom w:val="none" w:sz="0" w:space="0" w:color="auto"/>
        <w:right w:val="none" w:sz="0" w:space="0" w:color="auto"/>
      </w:divBdr>
    </w:div>
    <w:div w:id="808129008">
      <w:bodyDiv w:val="1"/>
      <w:marLeft w:val="0"/>
      <w:marRight w:val="0"/>
      <w:marTop w:val="0"/>
      <w:marBottom w:val="0"/>
      <w:divBdr>
        <w:top w:val="none" w:sz="0" w:space="0" w:color="auto"/>
        <w:left w:val="none" w:sz="0" w:space="0" w:color="auto"/>
        <w:bottom w:val="none" w:sz="0" w:space="0" w:color="auto"/>
        <w:right w:val="none" w:sz="0" w:space="0" w:color="auto"/>
      </w:divBdr>
      <w:divsChild>
        <w:div w:id="912204618">
          <w:marLeft w:val="0"/>
          <w:marRight w:val="0"/>
          <w:marTop w:val="0"/>
          <w:marBottom w:val="0"/>
          <w:divBdr>
            <w:top w:val="none" w:sz="0" w:space="0" w:color="auto"/>
            <w:left w:val="none" w:sz="0" w:space="0" w:color="auto"/>
            <w:bottom w:val="none" w:sz="0" w:space="0" w:color="auto"/>
            <w:right w:val="none" w:sz="0" w:space="0" w:color="auto"/>
          </w:divBdr>
        </w:div>
        <w:div w:id="1717660397">
          <w:marLeft w:val="0"/>
          <w:marRight w:val="0"/>
          <w:marTop w:val="0"/>
          <w:marBottom w:val="0"/>
          <w:divBdr>
            <w:top w:val="none" w:sz="0" w:space="0" w:color="auto"/>
            <w:left w:val="none" w:sz="0" w:space="0" w:color="auto"/>
            <w:bottom w:val="none" w:sz="0" w:space="0" w:color="auto"/>
            <w:right w:val="none" w:sz="0" w:space="0" w:color="auto"/>
          </w:divBdr>
        </w:div>
        <w:div w:id="1032730351">
          <w:marLeft w:val="0"/>
          <w:marRight w:val="0"/>
          <w:marTop w:val="0"/>
          <w:marBottom w:val="0"/>
          <w:divBdr>
            <w:top w:val="none" w:sz="0" w:space="0" w:color="auto"/>
            <w:left w:val="none" w:sz="0" w:space="0" w:color="auto"/>
            <w:bottom w:val="none" w:sz="0" w:space="0" w:color="auto"/>
            <w:right w:val="none" w:sz="0" w:space="0" w:color="auto"/>
          </w:divBdr>
        </w:div>
        <w:div w:id="70779928">
          <w:marLeft w:val="0"/>
          <w:marRight w:val="0"/>
          <w:marTop w:val="0"/>
          <w:marBottom w:val="0"/>
          <w:divBdr>
            <w:top w:val="none" w:sz="0" w:space="0" w:color="auto"/>
            <w:left w:val="none" w:sz="0" w:space="0" w:color="auto"/>
            <w:bottom w:val="none" w:sz="0" w:space="0" w:color="auto"/>
            <w:right w:val="none" w:sz="0" w:space="0" w:color="auto"/>
          </w:divBdr>
        </w:div>
        <w:div w:id="170263693">
          <w:marLeft w:val="0"/>
          <w:marRight w:val="0"/>
          <w:marTop w:val="0"/>
          <w:marBottom w:val="0"/>
          <w:divBdr>
            <w:top w:val="none" w:sz="0" w:space="0" w:color="auto"/>
            <w:left w:val="none" w:sz="0" w:space="0" w:color="auto"/>
            <w:bottom w:val="none" w:sz="0" w:space="0" w:color="auto"/>
            <w:right w:val="none" w:sz="0" w:space="0" w:color="auto"/>
          </w:divBdr>
        </w:div>
        <w:div w:id="638847640">
          <w:marLeft w:val="0"/>
          <w:marRight w:val="0"/>
          <w:marTop w:val="0"/>
          <w:marBottom w:val="0"/>
          <w:divBdr>
            <w:top w:val="none" w:sz="0" w:space="0" w:color="auto"/>
            <w:left w:val="none" w:sz="0" w:space="0" w:color="auto"/>
            <w:bottom w:val="none" w:sz="0" w:space="0" w:color="auto"/>
            <w:right w:val="none" w:sz="0" w:space="0" w:color="auto"/>
          </w:divBdr>
        </w:div>
        <w:div w:id="1925262416">
          <w:marLeft w:val="0"/>
          <w:marRight w:val="0"/>
          <w:marTop w:val="0"/>
          <w:marBottom w:val="0"/>
          <w:divBdr>
            <w:top w:val="none" w:sz="0" w:space="0" w:color="auto"/>
            <w:left w:val="none" w:sz="0" w:space="0" w:color="auto"/>
            <w:bottom w:val="none" w:sz="0" w:space="0" w:color="auto"/>
            <w:right w:val="none" w:sz="0" w:space="0" w:color="auto"/>
          </w:divBdr>
        </w:div>
        <w:div w:id="137769662">
          <w:marLeft w:val="0"/>
          <w:marRight w:val="0"/>
          <w:marTop w:val="0"/>
          <w:marBottom w:val="0"/>
          <w:divBdr>
            <w:top w:val="none" w:sz="0" w:space="0" w:color="auto"/>
            <w:left w:val="none" w:sz="0" w:space="0" w:color="auto"/>
            <w:bottom w:val="none" w:sz="0" w:space="0" w:color="auto"/>
            <w:right w:val="none" w:sz="0" w:space="0" w:color="auto"/>
          </w:divBdr>
        </w:div>
      </w:divsChild>
    </w:div>
    <w:div w:id="915168468">
      <w:bodyDiv w:val="1"/>
      <w:marLeft w:val="0"/>
      <w:marRight w:val="0"/>
      <w:marTop w:val="0"/>
      <w:marBottom w:val="0"/>
      <w:divBdr>
        <w:top w:val="none" w:sz="0" w:space="0" w:color="auto"/>
        <w:left w:val="none" w:sz="0" w:space="0" w:color="auto"/>
        <w:bottom w:val="none" w:sz="0" w:space="0" w:color="auto"/>
        <w:right w:val="none" w:sz="0" w:space="0" w:color="auto"/>
      </w:divBdr>
      <w:divsChild>
        <w:div w:id="1469394278">
          <w:marLeft w:val="0"/>
          <w:marRight w:val="0"/>
          <w:marTop w:val="0"/>
          <w:marBottom w:val="0"/>
          <w:divBdr>
            <w:top w:val="none" w:sz="0" w:space="0" w:color="auto"/>
            <w:left w:val="none" w:sz="0" w:space="0" w:color="auto"/>
            <w:bottom w:val="none" w:sz="0" w:space="0" w:color="auto"/>
            <w:right w:val="none" w:sz="0" w:space="0" w:color="auto"/>
          </w:divBdr>
        </w:div>
        <w:div w:id="833565195">
          <w:marLeft w:val="0"/>
          <w:marRight w:val="0"/>
          <w:marTop w:val="0"/>
          <w:marBottom w:val="0"/>
          <w:divBdr>
            <w:top w:val="none" w:sz="0" w:space="0" w:color="auto"/>
            <w:left w:val="none" w:sz="0" w:space="0" w:color="auto"/>
            <w:bottom w:val="none" w:sz="0" w:space="0" w:color="auto"/>
            <w:right w:val="none" w:sz="0" w:space="0" w:color="auto"/>
          </w:divBdr>
        </w:div>
        <w:div w:id="1592857915">
          <w:marLeft w:val="0"/>
          <w:marRight w:val="0"/>
          <w:marTop w:val="0"/>
          <w:marBottom w:val="0"/>
          <w:divBdr>
            <w:top w:val="none" w:sz="0" w:space="0" w:color="auto"/>
            <w:left w:val="none" w:sz="0" w:space="0" w:color="auto"/>
            <w:bottom w:val="none" w:sz="0" w:space="0" w:color="auto"/>
            <w:right w:val="none" w:sz="0" w:space="0" w:color="auto"/>
          </w:divBdr>
        </w:div>
        <w:div w:id="175385755">
          <w:marLeft w:val="0"/>
          <w:marRight w:val="0"/>
          <w:marTop w:val="0"/>
          <w:marBottom w:val="0"/>
          <w:divBdr>
            <w:top w:val="none" w:sz="0" w:space="0" w:color="auto"/>
            <w:left w:val="none" w:sz="0" w:space="0" w:color="auto"/>
            <w:bottom w:val="none" w:sz="0" w:space="0" w:color="auto"/>
            <w:right w:val="none" w:sz="0" w:space="0" w:color="auto"/>
          </w:divBdr>
        </w:div>
        <w:div w:id="1371757029">
          <w:marLeft w:val="0"/>
          <w:marRight w:val="0"/>
          <w:marTop w:val="0"/>
          <w:marBottom w:val="0"/>
          <w:divBdr>
            <w:top w:val="none" w:sz="0" w:space="0" w:color="auto"/>
            <w:left w:val="none" w:sz="0" w:space="0" w:color="auto"/>
            <w:bottom w:val="none" w:sz="0" w:space="0" w:color="auto"/>
            <w:right w:val="none" w:sz="0" w:space="0" w:color="auto"/>
          </w:divBdr>
        </w:div>
        <w:div w:id="1069041897">
          <w:marLeft w:val="0"/>
          <w:marRight w:val="0"/>
          <w:marTop w:val="0"/>
          <w:marBottom w:val="0"/>
          <w:divBdr>
            <w:top w:val="none" w:sz="0" w:space="0" w:color="auto"/>
            <w:left w:val="none" w:sz="0" w:space="0" w:color="auto"/>
            <w:bottom w:val="none" w:sz="0" w:space="0" w:color="auto"/>
            <w:right w:val="none" w:sz="0" w:space="0" w:color="auto"/>
          </w:divBdr>
        </w:div>
      </w:divsChild>
    </w:div>
    <w:div w:id="1136532452">
      <w:bodyDiv w:val="1"/>
      <w:marLeft w:val="0"/>
      <w:marRight w:val="0"/>
      <w:marTop w:val="0"/>
      <w:marBottom w:val="0"/>
      <w:divBdr>
        <w:top w:val="none" w:sz="0" w:space="0" w:color="auto"/>
        <w:left w:val="none" w:sz="0" w:space="0" w:color="auto"/>
        <w:bottom w:val="none" w:sz="0" w:space="0" w:color="auto"/>
        <w:right w:val="none" w:sz="0" w:space="0" w:color="auto"/>
      </w:divBdr>
    </w:div>
    <w:div w:id="12954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68\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E4D0C89AAD3448E103B72807B400B" ma:contentTypeVersion="1" ma:contentTypeDescription="Create a new document." ma:contentTypeScope="" ma:versionID="b1c4dd3651af7c02f287c429a5abe698">
  <xsd:schema xmlns:xsd="http://www.w3.org/2001/XMLSchema" xmlns:xs="http://www.w3.org/2001/XMLSchema" xmlns:p="http://schemas.microsoft.com/office/2006/metadata/properties" targetNamespace="http://schemas.microsoft.com/office/2006/metadata/properties" ma:root="true" ma:fieldsID="d7e1f43ebed5d78fff7f4615dbc6b38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B187FC-0304-4782-BBA4-332A23BD6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36</TotalTime>
  <Pages>4</Pages>
  <Words>1302</Words>
  <Characters>7427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Verbatim 4.6</vt:lpstr>
    </vt:vector>
  </TitlesOfParts>
  <Company>Ashtar Communications</Company>
  <LinksUpToDate>false</LinksUpToDate>
  <CharactersWithSpaces>8712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 4.6</dc:title>
  <dc:subject/>
  <dc:creator>Morris, Eric R</dc:creator>
  <cp:keywords>Verbatim</cp:keywords>
  <dc:description>Verbatim 4.6</dc:description>
  <cp:lastModifiedBy>Morris, Eric R</cp:lastModifiedBy>
  <cp:revision>5</cp:revision>
  <dcterms:created xsi:type="dcterms:W3CDTF">2015-04-01T16:19:00Z</dcterms:created>
  <dcterms:modified xsi:type="dcterms:W3CDTF">2015-04-01T16:46:00Z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0x0101005C1E4D0C89AAD3448E103B72807B400B</vt:lpwstr>
  </property>
</Properties>
</file>