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652" w:rsidRDefault="00F752D5" w:rsidP="00F752D5">
      <w:pPr>
        <w:pStyle w:val="Heading2"/>
      </w:pPr>
      <w:r>
        <w:t>D6 District Tournament rules</w:t>
      </w:r>
    </w:p>
    <w:p w:rsidR="00F752D5" w:rsidRDefault="00F752D5" w:rsidP="00F752D5"/>
    <w:p w:rsidR="00F752D5" w:rsidRDefault="00F752D5" w:rsidP="00F752D5">
      <w:pPr>
        <w:pStyle w:val="Heading4"/>
      </w:pPr>
      <w:r>
        <w:t>Decision-making</w:t>
      </w:r>
    </w:p>
    <w:p w:rsidR="00F752D5" w:rsidRDefault="00F752D5" w:rsidP="00F752D5">
      <w:r>
        <w:t>All decisions related to the District Tournament will be made based on majority-voting by each school in the district that has paid appropriate AFA/NDT fees, one school one vote. Discussions of details related to the district tournament shall occur via the D6 google group and at tournaments hosted by district schools.</w:t>
      </w:r>
    </w:p>
    <w:p w:rsidR="00F752D5" w:rsidRDefault="00F752D5" w:rsidP="00F752D5">
      <w:pPr>
        <w:pStyle w:val="Heading4"/>
      </w:pPr>
      <w:r>
        <w:t>Hosting and Tabbing</w:t>
      </w:r>
    </w:p>
    <w:p w:rsidR="00F752D5" w:rsidRDefault="00F752D5" w:rsidP="00F752D5">
      <w:r>
        <w:t xml:space="preserve">Decisions as to which school will be hosting and which individuals will be running the </w:t>
      </w:r>
      <w:proofErr w:type="spellStart"/>
      <w:r>
        <w:t>tabroom</w:t>
      </w:r>
      <w:proofErr w:type="spellEnd"/>
      <w:r>
        <w:t xml:space="preserve"> for the district tournament shall be finalized by the Wake Forest college tournament of the same academic year (e.g., the 2017 details would be finalized by the 2016 Wake tournament). </w:t>
      </w:r>
    </w:p>
    <w:p w:rsidR="00F752D5" w:rsidRDefault="00F752D5" w:rsidP="00F752D5">
      <w:pPr>
        <w:pStyle w:val="Heading4"/>
      </w:pPr>
      <w:r>
        <w:t>Eligible Participation</w:t>
      </w:r>
    </w:p>
    <w:p w:rsidR="00F752D5" w:rsidRDefault="00F752D5" w:rsidP="00F752D5">
      <w:r>
        <w:t>For the purpose of qualifying for the National Debate Tournament, participants will be deemed “eligible” if they are students at a school in the district which has paid</w:t>
      </w:r>
      <w:r w:rsidR="003D71CB">
        <w:t xml:space="preserve"> its AFA/NDT dues, </w:t>
      </w:r>
      <w:r>
        <w:t xml:space="preserve">has submitted all necessary paperwork to </w:t>
      </w:r>
      <w:r w:rsidR="003D71CB">
        <w:t xml:space="preserve">be certified as “in good standing” as per NDT procedures, and have declared their intention to compete by the announced deadline. Schools can enter as many teams into the qualifying division as they so choose, with only those teams which consist of two “eligible” students (as defined above) counting as eligible to qualify for the NDT out of the district, minus any teams which have already qualified that season as First Round At Large teams. </w:t>
      </w:r>
    </w:p>
    <w:p w:rsidR="005C434D" w:rsidRDefault="005C434D" w:rsidP="00F752D5">
      <w:r>
        <w:t>Qualifying for the NDT shall require both members of an eligible team to participate in at least half of all preliminary rounds. A team may compete in ‘maverick’ form (only one debater participating</w:t>
      </w:r>
      <w:r w:rsidR="004012B8">
        <w:t xml:space="preserve"> in the round) for no more than half the preliminary rounds, taking a Loss in any such rounds with the individual speaker points for the single participating debater ‘doubled’ in maverick rounds for the purpose of generating ‘team points’ totals consistent with two debater teams. </w:t>
      </w:r>
    </w:p>
    <w:p w:rsidR="003D71CB" w:rsidRDefault="003D71CB" w:rsidP="003D71CB">
      <w:pPr>
        <w:pStyle w:val="Heading4"/>
      </w:pPr>
      <w:r>
        <w:t>Tournament logistics</w:t>
      </w:r>
    </w:p>
    <w:p w:rsidR="003D71CB" w:rsidRDefault="003D71CB" w:rsidP="003D71CB">
      <w:r>
        <w:t xml:space="preserve">The District tournament qualifying division will have six preliminary rounds, and elimination rounds for those teams that did not qualify for the NDT based on their preliminary round performance. </w:t>
      </w:r>
    </w:p>
    <w:p w:rsidR="003D71CB" w:rsidRDefault="003D71CB" w:rsidP="003D71CB">
      <w:r>
        <w:t xml:space="preserve">Preliminary rounds will include at least one and no more than two preset rounds at the beginning. All preset rounds will be based </w:t>
      </w:r>
      <w:proofErr w:type="gramStart"/>
      <w:r>
        <w:t xml:space="preserve">on </w:t>
      </w:r>
      <w:r w:rsidR="005C434D">
        <w:t>an equitable formula employing pre-tournament rankings</w:t>
      </w:r>
      <w:proofErr w:type="gramEnd"/>
      <w:r w:rsidR="005C434D">
        <w:t xml:space="preserve"> of all teams (eligible or otherwise) entered in the qualifying decisi</w:t>
      </w:r>
      <w:r w:rsidR="004012B8">
        <w:t xml:space="preserve">on. Each dues-paying school may </w:t>
      </w:r>
      <w:r w:rsidR="005C434D">
        <w:t xml:space="preserve">submit pretournament rankings to the District chair no earlier than the Monday of the week of the District Tournament and no later than the Wednesday of the week of the District tournament, with all properly submitted school rankings being tallied into a comprehensive ranking used for tabbing purposes explained above. </w:t>
      </w:r>
    </w:p>
    <w:p w:rsidR="00ED3754" w:rsidRDefault="00ED3754" w:rsidP="003D71CB">
      <w:r>
        <w:t xml:space="preserve">All other tournament logistics issues (power-matching, mutual preference judging, </w:t>
      </w:r>
      <w:proofErr w:type="spellStart"/>
      <w:r>
        <w:t>etc</w:t>
      </w:r>
      <w:proofErr w:type="spellEnd"/>
      <w:r>
        <w:t xml:space="preserve">) will follow standard practices as operationally defined at tournaments hosted by district schools during that academic year, unless otherwise explicitly modified by decisions made through the district process defined above. </w:t>
      </w:r>
      <w:bookmarkStart w:id="0" w:name="_GoBack"/>
      <w:bookmarkEnd w:id="0"/>
    </w:p>
    <w:p w:rsidR="003D71CB" w:rsidRDefault="003D71CB" w:rsidP="003D71CB">
      <w:pPr>
        <w:pStyle w:val="Heading4"/>
      </w:pPr>
      <w:r>
        <w:lastRenderedPageBreak/>
        <w:t>Weather Exception</w:t>
      </w:r>
    </w:p>
    <w:p w:rsidR="003D71CB" w:rsidRDefault="003D71CB" w:rsidP="003D71CB">
      <w:r>
        <w:t xml:space="preserve">If inclement weather requires cancellation of the tournament, pre-tournament rankings </w:t>
      </w:r>
      <w:r w:rsidR="005C434D">
        <w:t xml:space="preserve">(described above) shall be used to determine which district teams qualify for the NDT. </w:t>
      </w:r>
    </w:p>
    <w:p w:rsidR="005C434D" w:rsidRPr="003D71CB" w:rsidRDefault="005C434D" w:rsidP="003D71CB"/>
    <w:p w:rsidR="00F752D5" w:rsidRPr="00F752D5" w:rsidRDefault="00F752D5" w:rsidP="00F752D5"/>
    <w:sectPr w:rsidR="00F752D5" w:rsidRPr="00F752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DB6D4C8"/>
    <w:lvl w:ilvl="0">
      <w:start w:val="1"/>
      <w:numFmt w:val="decimal"/>
      <w:lvlText w:val="%1."/>
      <w:lvlJc w:val="left"/>
      <w:pPr>
        <w:tabs>
          <w:tab w:val="num" w:pos="1800"/>
        </w:tabs>
        <w:ind w:left="1800" w:hanging="360"/>
      </w:pPr>
    </w:lvl>
  </w:abstractNum>
  <w:abstractNum w:abstractNumId="1">
    <w:nsid w:val="FFFFFF7D"/>
    <w:multiLevelType w:val="singleLevel"/>
    <w:tmpl w:val="A4DAAE24"/>
    <w:lvl w:ilvl="0">
      <w:start w:val="1"/>
      <w:numFmt w:val="decimal"/>
      <w:lvlText w:val="%1."/>
      <w:lvlJc w:val="left"/>
      <w:pPr>
        <w:tabs>
          <w:tab w:val="num" w:pos="1440"/>
        </w:tabs>
        <w:ind w:left="1440" w:hanging="360"/>
      </w:pPr>
    </w:lvl>
  </w:abstractNum>
  <w:abstractNum w:abstractNumId="2">
    <w:nsid w:val="FFFFFF7E"/>
    <w:multiLevelType w:val="singleLevel"/>
    <w:tmpl w:val="56C88DA2"/>
    <w:lvl w:ilvl="0">
      <w:start w:val="1"/>
      <w:numFmt w:val="decimal"/>
      <w:lvlText w:val="%1."/>
      <w:lvlJc w:val="left"/>
      <w:pPr>
        <w:tabs>
          <w:tab w:val="num" w:pos="1080"/>
        </w:tabs>
        <w:ind w:left="1080" w:hanging="360"/>
      </w:pPr>
    </w:lvl>
  </w:abstractNum>
  <w:abstractNum w:abstractNumId="3">
    <w:nsid w:val="FFFFFF7F"/>
    <w:multiLevelType w:val="singleLevel"/>
    <w:tmpl w:val="0B5AE9C4"/>
    <w:lvl w:ilvl="0">
      <w:start w:val="1"/>
      <w:numFmt w:val="decimal"/>
      <w:lvlText w:val="%1."/>
      <w:lvlJc w:val="left"/>
      <w:pPr>
        <w:tabs>
          <w:tab w:val="num" w:pos="720"/>
        </w:tabs>
        <w:ind w:left="720" w:hanging="360"/>
      </w:pPr>
    </w:lvl>
  </w:abstractNum>
  <w:abstractNum w:abstractNumId="4">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7576CBB0"/>
    <w:lvl w:ilvl="0">
      <w:start w:val="1"/>
      <w:numFmt w:val="decimal"/>
      <w:lvlText w:val="%1."/>
      <w:lvlJc w:val="left"/>
      <w:pPr>
        <w:tabs>
          <w:tab w:val="num" w:pos="360"/>
        </w:tabs>
        <w:ind w:left="360" w:hanging="360"/>
      </w:pPr>
    </w:lvl>
  </w:abstractNum>
  <w:abstractNum w:abstractNumId="9">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6"/>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RibbonPointer" w:val="150407768"/>
    <w:docVar w:name="VerbatimVersion" w:val="5.1"/>
  </w:docVars>
  <w:rsids>
    <w:rsidRoot w:val="00F752D5"/>
    <w:rsid w:val="000139A3"/>
    <w:rsid w:val="000D680B"/>
    <w:rsid w:val="00100833"/>
    <w:rsid w:val="00104529"/>
    <w:rsid w:val="00105942"/>
    <w:rsid w:val="00107396"/>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8158C"/>
    <w:rsid w:val="003902BA"/>
    <w:rsid w:val="003A09E2"/>
    <w:rsid w:val="003D71CB"/>
    <w:rsid w:val="004012B8"/>
    <w:rsid w:val="00407037"/>
    <w:rsid w:val="004605D6"/>
    <w:rsid w:val="004C60E8"/>
    <w:rsid w:val="004E3579"/>
    <w:rsid w:val="004E728B"/>
    <w:rsid w:val="004F39E0"/>
    <w:rsid w:val="00537BD5"/>
    <w:rsid w:val="0057268A"/>
    <w:rsid w:val="005C434D"/>
    <w:rsid w:val="005D2912"/>
    <w:rsid w:val="006065BD"/>
    <w:rsid w:val="00645FA9"/>
    <w:rsid w:val="00647866"/>
    <w:rsid w:val="00665003"/>
    <w:rsid w:val="006A2AD0"/>
    <w:rsid w:val="006C2375"/>
    <w:rsid w:val="006D4ECC"/>
    <w:rsid w:val="00722258"/>
    <w:rsid w:val="007243E5"/>
    <w:rsid w:val="00766EA0"/>
    <w:rsid w:val="007A2226"/>
    <w:rsid w:val="007F5B66"/>
    <w:rsid w:val="00823A1C"/>
    <w:rsid w:val="00845B9D"/>
    <w:rsid w:val="00860984"/>
    <w:rsid w:val="008B3ECB"/>
    <w:rsid w:val="008B4E85"/>
    <w:rsid w:val="008C1B2E"/>
    <w:rsid w:val="0091627E"/>
    <w:rsid w:val="0097032B"/>
    <w:rsid w:val="009D2EAD"/>
    <w:rsid w:val="009D54B2"/>
    <w:rsid w:val="009E1922"/>
    <w:rsid w:val="009F7ED2"/>
    <w:rsid w:val="00A93661"/>
    <w:rsid w:val="00A95652"/>
    <w:rsid w:val="00AC0AB8"/>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325A9"/>
    <w:rsid w:val="00D36A8A"/>
    <w:rsid w:val="00D61409"/>
    <w:rsid w:val="00D6691E"/>
    <w:rsid w:val="00D71170"/>
    <w:rsid w:val="00DA1C92"/>
    <w:rsid w:val="00DA25D4"/>
    <w:rsid w:val="00DA6538"/>
    <w:rsid w:val="00E15E75"/>
    <w:rsid w:val="00E5262C"/>
    <w:rsid w:val="00EC7DC4"/>
    <w:rsid w:val="00ED30CF"/>
    <w:rsid w:val="00ED3754"/>
    <w:rsid w:val="00F176EF"/>
    <w:rsid w:val="00F45E10"/>
    <w:rsid w:val="00F6364A"/>
    <w:rsid w:val="00F752D5"/>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F752D5"/>
    <w:rPr>
      <w:rFonts w:ascii="Calibri" w:hAnsi="Calibri"/>
    </w:rPr>
  </w:style>
  <w:style w:type="paragraph" w:styleId="Heading1">
    <w:name w:val="heading 1"/>
    <w:aliases w:val="Pocket"/>
    <w:basedOn w:val="Normal"/>
    <w:next w:val="Normal"/>
    <w:link w:val="Heading1Char"/>
    <w:qFormat/>
    <w:rsid w:val="00F752D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F752D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F752D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F752D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752D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752D5"/>
  </w:style>
  <w:style w:type="character" w:customStyle="1" w:styleId="Heading1Char">
    <w:name w:val="Heading 1 Char"/>
    <w:aliases w:val="Pocket Char"/>
    <w:basedOn w:val="DefaultParagraphFont"/>
    <w:link w:val="Heading1"/>
    <w:rsid w:val="00F752D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752D5"/>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F752D5"/>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F752D5"/>
    <w:rPr>
      <w:rFonts w:ascii="Calibri" w:eastAsiaTheme="majorEastAsia" w:hAnsi="Calibri" w:cstheme="majorBidi"/>
      <w:b/>
      <w:iCs/>
      <w:sz w:val="26"/>
    </w:rPr>
  </w:style>
  <w:style w:type="character" w:styleId="Emphasis">
    <w:name w:val="Emphasis"/>
    <w:basedOn w:val="DefaultParagraphFont"/>
    <w:uiPriority w:val="7"/>
    <w:qFormat/>
    <w:rsid w:val="00F752D5"/>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F752D5"/>
    <w:rPr>
      <w:b/>
      <w:bCs/>
      <w:sz w:val="26"/>
      <w:u w:val="none"/>
    </w:rPr>
  </w:style>
  <w:style w:type="character" w:customStyle="1" w:styleId="StyleUnderline">
    <w:name w:val="Style Underline"/>
    <w:aliases w:val="Underline"/>
    <w:basedOn w:val="DefaultParagraphFont"/>
    <w:uiPriority w:val="6"/>
    <w:qFormat/>
    <w:rsid w:val="00F752D5"/>
    <w:rPr>
      <w:b w:val="0"/>
      <w:sz w:val="22"/>
      <w:u w:val="single"/>
    </w:rPr>
  </w:style>
  <w:style w:type="character" w:styleId="Hyperlink">
    <w:name w:val="Hyperlink"/>
    <w:basedOn w:val="DefaultParagraphFont"/>
    <w:uiPriority w:val="99"/>
    <w:semiHidden/>
    <w:unhideWhenUsed/>
    <w:rsid w:val="00F752D5"/>
    <w:rPr>
      <w:color w:val="auto"/>
      <w:u w:val="none"/>
    </w:rPr>
  </w:style>
  <w:style w:type="character" w:styleId="FollowedHyperlink">
    <w:name w:val="FollowedHyperlink"/>
    <w:basedOn w:val="DefaultParagraphFont"/>
    <w:uiPriority w:val="99"/>
    <w:semiHidden/>
    <w:unhideWhenUsed/>
    <w:rsid w:val="00F752D5"/>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4" w:unhideWhenUsed="0" w:qFormat="1"/>
    <w:lsdException w:name="heading 1" w:semiHidden="0" w:uiPriority="0" w:unhideWhenUsed="0" w:qFormat="1"/>
    <w:lsdException w:name="heading 2" w:uiPriority="1" w:qFormat="1"/>
    <w:lsdException w:name="heading 3" w:uiPriority="2" w:qFormat="1"/>
    <w:lsdException w:name="heading 4" w:uiPriority="3"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Default Paragraph Font" w:uiPriority="1"/>
    <w:lsdException w:name="Subtitle" w:qFormat="1"/>
    <w:lsdException w:name="Strong" w:qFormat="1"/>
    <w:lsdException w:name="Emphasis" w:semiHidden="0" w:uiPriority="7" w:unhideWhenUsed="0" w:qFormat="1"/>
    <w:lsdException w:name="Table Grid" w:semiHidden="0" w:uiPriority="39" w:unhideWhenUsed="0"/>
    <w:lsdException w:name="No Spacing"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lsdException w:name="Intense Emphasis" w:qFormat="1"/>
    <w:lsdException w:name="Subtle Reference" w:qFormat="1"/>
    <w:lsdException w:name="Intense Reference" w:qFormat="1"/>
    <w:lsdException w:name="Book Title" w:qFormat="1"/>
    <w:lsdException w:name="TOC Heading" w:qFormat="1"/>
  </w:latentStyles>
  <w:style w:type="paragraph" w:default="1" w:styleId="Normal">
    <w:name w:val="Normal"/>
    <w:aliases w:val="Normal/Card"/>
    <w:uiPriority w:val="4"/>
    <w:qFormat/>
    <w:rsid w:val="00F752D5"/>
    <w:rPr>
      <w:rFonts w:ascii="Calibri" w:hAnsi="Calibri"/>
    </w:rPr>
  </w:style>
  <w:style w:type="paragraph" w:styleId="Heading1">
    <w:name w:val="heading 1"/>
    <w:aliases w:val="Pocket"/>
    <w:basedOn w:val="Normal"/>
    <w:next w:val="Normal"/>
    <w:link w:val="Heading1Char"/>
    <w:qFormat/>
    <w:rsid w:val="00F752D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F752D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F752D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F752D5"/>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F752D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F752D5"/>
  </w:style>
  <w:style w:type="character" w:customStyle="1" w:styleId="Heading1Char">
    <w:name w:val="Heading 1 Char"/>
    <w:aliases w:val="Pocket Char"/>
    <w:basedOn w:val="DefaultParagraphFont"/>
    <w:link w:val="Heading1"/>
    <w:rsid w:val="00F752D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F752D5"/>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F752D5"/>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F752D5"/>
    <w:rPr>
      <w:rFonts w:ascii="Calibri" w:eastAsiaTheme="majorEastAsia" w:hAnsi="Calibri" w:cstheme="majorBidi"/>
      <w:b/>
      <w:iCs/>
      <w:sz w:val="26"/>
    </w:rPr>
  </w:style>
  <w:style w:type="character" w:styleId="Emphasis">
    <w:name w:val="Emphasis"/>
    <w:basedOn w:val="DefaultParagraphFont"/>
    <w:uiPriority w:val="7"/>
    <w:qFormat/>
    <w:rsid w:val="00F752D5"/>
    <w:rPr>
      <w:rFonts w:ascii="Calibri" w:hAnsi="Calibri"/>
      <w:b/>
      <w:i w:val="0"/>
      <w:iCs/>
      <w:sz w:val="22"/>
      <w:u w:val="single"/>
      <w:bdr w:val="none" w:sz="0" w:space="0" w:color="auto"/>
    </w:rPr>
  </w:style>
  <w:style w:type="character" w:customStyle="1" w:styleId="Style13ptBold">
    <w:name w:val="Style 13 pt Bold"/>
    <w:aliases w:val="Cite"/>
    <w:basedOn w:val="DefaultParagraphFont"/>
    <w:uiPriority w:val="5"/>
    <w:qFormat/>
    <w:rsid w:val="00F752D5"/>
    <w:rPr>
      <w:b/>
      <w:bCs/>
      <w:sz w:val="26"/>
      <w:u w:val="none"/>
    </w:rPr>
  </w:style>
  <w:style w:type="character" w:customStyle="1" w:styleId="StyleUnderline">
    <w:name w:val="Style Underline"/>
    <w:aliases w:val="Underline"/>
    <w:basedOn w:val="DefaultParagraphFont"/>
    <w:uiPriority w:val="6"/>
    <w:qFormat/>
    <w:rsid w:val="00F752D5"/>
    <w:rPr>
      <w:b w:val="0"/>
      <w:sz w:val="22"/>
      <w:u w:val="single"/>
    </w:rPr>
  </w:style>
  <w:style w:type="character" w:styleId="Hyperlink">
    <w:name w:val="Hyperlink"/>
    <w:basedOn w:val="DefaultParagraphFont"/>
    <w:uiPriority w:val="99"/>
    <w:semiHidden/>
    <w:unhideWhenUsed/>
    <w:rsid w:val="00F752D5"/>
    <w:rPr>
      <w:color w:val="auto"/>
      <w:u w:val="none"/>
    </w:rPr>
  </w:style>
  <w:style w:type="character" w:styleId="FollowedHyperlink">
    <w:name w:val="FollowedHyperlink"/>
    <w:basedOn w:val="DefaultParagraphFont"/>
    <w:uiPriority w:val="99"/>
    <w:semiHidden/>
    <w:unhideWhenUsed/>
    <w:rsid w:val="00F752D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hester\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D12C69-3478-44A0-B9E0-1D3044BC5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2</Pages>
  <Words>474</Words>
  <Characters>2703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UWG</Company>
  <LinksUpToDate>false</LinksUpToDate>
  <CharactersWithSpaces>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Local Administrator</dc:creator>
  <cp:keywords>5.1.1</cp:keywords>
  <cp:lastModifiedBy>Local Administrator</cp:lastModifiedBy>
  <cp:revision>2</cp:revision>
  <dcterms:created xsi:type="dcterms:W3CDTF">2016-09-25T20:20:00Z</dcterms:created>
  <dcterms:modified xsi:type="dcterms:W3CDTF">2016-09-25T20:20:00Z</dcterms:modified>
</cp:coreProperties>
</file>