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39EB0" w14:textId="50E1A19D" w:rsidR="00BD500B" w:rsidRDefault="00BD500B" w:rsidP="008F1E94">
      <w:pPr>
        <w:pStyle w:val="Heading4"/>
      </w:pPr>
      <w:r w:rsidRPr="008F1E94">
        <w:t>National Debate Tournament</w:t>
      </w:r>
      <w:r w:rsidR="008F1E94">
        <w:t xml:space="preserve">: </w:t>
      </w:r>
      <w:r>
        <w:t xml:space="preserve">District </w:t>
      </w:r>
      <w:r w:rsidR="008F1E94">
        <w:t xml:space="preserve">2 </w:t>
      </w:r>
      <w:r>
        <w:t>Constitution</w:t>
      </w:r>
    </w:p>
    <w:p w14:paraId="7B01F792" w14:textId="77777777" w:rsidR="008F1E94" w:rsidRPr="008F1E94" w:rsidRDefault="008F1E94" w:rsidP="008F1E94"/>
    <w:p w14:paraId="1E7909D9" w14:textId="06C29A98" w:rsidR="00BD500B" w:rsidRDefault="00ED71F0" w:rsidP="008F1E94">
      <w:pPr>
        <w:pStyle w:val="Heading4"/>
      </w:pPr>
      <w:r>
        <w:t xml:space="preserve">I. </w:t>
      </w:r>
      <w:r w:rsidR="00BD500B">
        <w:t>Purpose and Mission</w:t>
      </w:r>
    </w:p>
    <w:p w14:paraId="2B2D8ED9" w14:textId="3481180F" w:rsidR="00ED71F0" w:rsidRDefault="00BD500B" w:rsidP="00B55AD5">
      <w:r>
        <w:t>A.</w:t>
      </w:r>
      <w:r w:rsidR="00ED71F0">
        <w:t xml:space="preserve">  </w:t>
      </w:r>
      <w:r>
        <w:t xml:space="preserve">NDT District </w:t>
      </w:r>
      <w:r w:rsidR="00ED71F0">
        <w:t>2</w:t>
      </w:r>
      <w:r>
        <w:t xml:space="preserve"> exists to promote and support collegiate evidence</w:t>
      </w:r>
      <w:r w:rsidR="00ED71F0">
        <w:t>-</w:t>
      </w:r>
      <w:r>
        <w:t>based debating in</w:t>
      </w:r>
      <w:r w:rsidR="00ED71F0">
        <w:t xml:space="preserve"> Washington, Oregon, Wyoming, Idaho, </w:t>
      </w:r>
      <w:proofErr w:type="gramStart"/>
      <w:r w:rsidR="00ED71F0">
        <w:t>Utah</w:t>
      </w:r>
      <w:proofErr w:type="gramEnd"/>
      <w:r w:rsidR="00ED71F0">
        <w:t xml:space="preserve"> and Alaska. </w:t>
      </w:r>
    </w:p>
    <w:p w14:paraId="0AFBAB5E" w14:textId="5784D70E" w:rsidR="00BD500B" w:rsidRDefault="00BD500B" w:rsidP="00ED71F0">
      <w:r>
        <w:t>B.</w:t>
      </w:r>
      <w:r w:rsidR="00ED71F0">
        <w:t xml:space="preserve">  </w:t>
      </w:r>
      <w:r>
        <w:t xml:space="preserve">NDT District </w:t>
      </w:r>
      <w:r w:rsidR="00ED71F0">
        <w:t>2</w:t>
      </w:r>
      <w:r>
        <w:t xml:space="preserve"> serves college students engaged in evidence</w:t>
      </w:r>
      <w:r w:rsidR="00ED71F0">
        <w:t>-</w:t>
      </w:r>
      <w:r>
        <w:t>based debate by</w:t>
      </w:r>
      <w:r w:rsidR="00ED71F0">
        <w:t xml:space="preserve"> </w:t>
      </w:r>
      <w:r>
        <w:t>coordinating competitive opportunities throughout the year, encouraging all</w:t>
      </w:r>
      <w:r w:rsidR="00ED71F0">
        <w:t xml:space="preserve"> </w:t>
      </w:r>
      <w:r>
        <w:t>participants to foreground the educational values of debate in their competitive</w:t>
      </w:r>
      <w:r w:rsidR="00ED71F0">
        <w:t xml:space="preserve"> </w:t>
      </w:r>
      <w:r>
        <w:t>practices, by facilitating the health and vitality of debate throughout the district, and</w:t>
      </w:r>
      <w:r w:rsidR="00ED71F0">
        <w:t xml:space="preserve"> </w:t>
      </w:r>
      <w:r>
        <w:t xml:space="preserve">by administering the NDT District Qualifying </w:t>
      </w:r>
      <w:r w:rsidR="00ED71F0">
        <w:t xml:space="preserve">Process. </w:t>
      </w:r>
    </w:p>
    <w:p w14:paraId="37E07F31" w14:textId="1E3B2B99" w:rsidR="00BD500B" w:rsidRDefault="00BD500B" w:rsidP="00B55AD5">
      <w:r>
        <w:t>C.</w:t>
      </w:r>
      <w:r w:rsidR="00ED71F0">
        <w:t xml:space="preserve">  </w:t>
      </w:r>
      <w:r>
        <w:t xml:space="preserve">NDT District </w:t>
      </w:r>
      <w:r w:rsidR="00ED71F0">
        <w:t>2</w:t>
      </w:r>
      <w:r>
        <w:t xml:space="preserve"> serves the district’s directors, coaches and forensic educators by</w:t>
      </w:r>
      <w:r w:rsidR="00ED71F0">
        <w:t xml:space="preserve"> </w:t>
      </w:r>
      <w:r>
        <w:t>facilitating professional development opportunities, serving as a liaison between the</w:t>
      </w:r>
      <w:r w:rsidR="00ED71F0">
        <w:t xml:space="preserve"> </w:t>
      </w:r>
      <w:r>
        <w:t>NDT and the district’s programs, provide information and support enabling programs</w:t>
      </w:r>
      <w:r w:rsidR="00ED71F0">
        <w:t xml:space="preserve"> </w:t>
      </w:r>
      <w:r>
        <w:t>to efficiently reach their educational and competitive goals.</w:t>
      </w:r>
    </w:p>
    <w:p w14:paraId="17C01307" w14:textId="42D6BC01" w:rsidR="00BD500B" w:rsidRDefault="00BD500B" w:rsidP="008F1E94">
      <w:pPr>
        <w:pStyle w:val="Heading4"/>
      </w:pPr>
      <w:r>
        <w:t>II.</w:t>
      </w:r>
      <w:r w:rsidR="00ED71F0">
        <w:t xml:space="preserve"> </w:t>
      </w:r>
      <w:r>
        <w:t>Structure</w:t>
      </w:r>
    </w:p>
    <w:p w14:paraId="65D0EEC9" w14:textId="5A87645D" w:rsidR="00BD500B" w:rsidRDefault="00ED71F0" w:rsidP="00B55AD5">
      <w:r>
        <w:t xml:space="preserve">A. </w:t>
      </w:r>
      <w:r w:rsidR="00BD500B">
        <w:t>Any institution of higher education within the geographical confines of the district</w:t>
      </w:r>
      <w:r>
        <w:t xml:space="preserve"> </w:t>
      </w:r>
      <w:r w:rsidR="00BD500B">
        <w:t>and with a current membership in the NDT is a member of NDT District I.</w:t>
      </w:r>
    </w:p>
    <w:p w14:paraId="27809AC3" w14:textId="67436D18" w:rsidR="00BD500B" w:rsidRDefault="00BD500B" w:rsidP="00B55AD5">
      <w:r>
        <w:t>B.</w:t>
      </w:r>
      <w:r w:rsidR="00ED71F0">
        <w:t xml:space="preserve">  </w:t>
      </w:r>
      <w:r>
        <w:t>All member schools will have one vote</w:t>
      </w:r>
      <w:r w:rsidR="00ED71F0">
        <w:t xml:space="preserve"> in district meetings. </w:t>
      </w:r>
    </w:p>
    <w:p w14:paraId="28E1C940" w14:textId="191F08E0" w:rsidR="00BD500B" w:rsidRPr="00ED71F0" w:rsidRDefault="00BD500B" w:rsidP="00ED71F0">
      <w:r w:rsidRPr="00ED71F0">
        <w:t>C.</w:t>
      </w:r>
      <w:r w:rsidR="00ED71F0" w:rsidRPr="00ED71F0">
        <w:t xml:space="preserve"> </w:t>
      </w:r>
      <w:r w:rsidRPr="00ED71F0">
        <w:t xml:space="preserve">At the district tournament meeting in </w:t>
      </w:r>
      <w:r w:rsidR="00ED71F0" w:rsidRPr="00ED71F0">
        <w:t>odd</w:t>
      </w:r>
      <w:r w:rsidRPr="00ED71F0">
        <w:t>-numbered year, the district will elect</w:t>
      </w:r>
      <w:r w:rsidR="00ED71F0" w:rsidRPr="00ED71F0">
        <w:t xml:space="preserve"> </w:t>
      </w:r>
      <w:r w:rsidRPr="00ED71F0">
        <w:t>a chair to serve for the next two</w:t>
      </w:r>
      <w:r w:rsidR="00ED71F0" w:rsidRPr="00ED71F0">
        <w:t xml:space="preserve"> </w:t>
      </w:r>
      <w:r w:rsidRPr="00ED71F0">
        <w:t>-</w:t>
      </w:r>
      <w:r w:rsidR="00ED71F0">
        <w:t xml:space="preserve"> </w:t>
      </w:r>
      <w:r w:rsidRPr="00ED71F0">
        <w:t>year period.</w:t>
      </w:r>
    </w:p>
    <w:p w14:paraId="0BC01539" w14:textId="1AD77577" w:rsidR="00BD500B" w:rsidRDefault="00BD500B" w:rsidP="00B55AD5">
      <w:r>
        <w:t>D.</w:t>
      </w:r>
      <w:r w:rsidR="00ED71F0">
        <w:t xml:space="preserve"> </w:t>
      </w:r>
      <w:r>
        <w:t>The district chair will be responsible for scheduling regular district meetings at times</w:t>
      </w:r>
      <w:r w:rsidR="00ED71F0">
        <w:t xml:space="preserve"> </w:t>
      </w:r>
      <w:r>
        <w:t>and places that will allow the greatest participation of district members.</w:t>
      </w:r>
      <w:r w:rsidR="00ED71F0">
        <w:t xml:space="preserve"> T</w:t>
      </w:r>
      <w:r>
        <w:t>he district chair may conduct meetings and the district may make decisions</w:t>
      </w:r>
      <w:r w:rsidR="00ED71F0">
        <w:t xml:space="preserve"> </w:t>
      </w:r>
      <w:r>
        <w:t>through electronic communication. The district chair will represent the district on the</w:t>
      </w:r>
      <w:r w:rsidR="00ED71F0">
        <w:t xml:space="preserve"> </w:t>
      </w:r>
      <w:r>
        <w:t>NDT Committee</w:t>
      </w:r>
      <w:r w:rsidR="00ED71F0">
        <w:t xml:space="preserve"> and vote on all issues as directed by </w:t>
      </w:r>
      <w:proofErr w:type="gramStart"/>
      <w:r w:rsidR="00ED71F0">
        <w:t>a majority of</w:t>
      </w:r>
      <w:proofErr w:type="gramEnd"/>
      <w:r w:rsidR="00ED71F0">
        <w:t xml:space="preserve"> the membership. </w:t>
      </w:r>
    </w:p>
    <w:p w14:paraId="10B18B8F" w14:textId="7199AC50" w:rsidR="00BD500B" w:rsidRDefault="00BD500B" w:rsidP="00B55AD5">
      <w:r>
        <w:t>E.</w:t>
      </w:r>
      <w:r w:rsidR="00ED71F0">
        <w:t xml:space="preserve"> </w:t>
      </w:r>
      <w:r>
        <w:t>The district constitution can be amended by a simple majority of votes at a district</w:t>
      </w:r>
      <w:r w:rsidR="00ED71F0">
        <w:t xml:space="preserve"> </w:t>
      </w:r>
      <w:r>
        <w:t>meeting, but changes to the district constitution will not go into effect until the</w:t>
      </w:r>
      <w:r w:rsidR="00ED71F0">
        <w:t xml:space="preserve"> </w:t>
      </w:r>
      <w:r>
        <w:t>subsequent academic year.</w:t>
      </w:r>
      <w:r w:rsidR="00ED71F0">
        <w:t xml:space="preserve">  </w:t>
      </w:r>
      <w:r>
        <w:t xml:space="preserve">In emergency cases, the constitution may be </w:t>
      </w:r>
      <w:proofErr w:type="gramStart"/>
      <w:r>
        <w:t>amended</w:t>
      </w:r>
      <w:proofErr w:type="gramEnd"/>
      <w:r>
        <w:t xml:space="preserve"> and</w:t>
      </w:r>
      <w:r w:rsidR="00ED71F0">
        <w:t xml:space="preserve"> </w:t>
      </w:r>
      <w:r>
        <w:t>the change(s) may be made in the same year, if the emergency motion passes with</w:t>
      </w:r>
      <w:r w:rsidR="00ED71F0">
        <w:t xml:space="preserve"> </w:t>
      </w:r>
      <w:r>
        <w:t>75% of the votes.</w:t>
      </w:r>
    </w:p>
    <w:p w14:paraId="0B4AC373" w14:textId="15839FB1" w:rsidR="00BD500B" w:rsidRDefault="00BD500B" w:rsidP="008F1E94">
      <w:pPr>
        <w:pStyle w:val="Heading4"/>
      </w:pPr>
      <w:r>
        <w:t>III.</w:t>
      </w:r>
      <w:r w:rsidR="00ED71F0">
        <w:t xml:space="preserve"> NDT District Qualifying Process </w:t>
      </w:r>
    </w:p>
    <w:p w14:paraId="20191E3F" w14:textId="4F2BF3D9" w:rsidR="00BD500B" w:rsidRDefault="00ED71F0" w:rsidP="00B55AD5">
      <w:r>
        <w:t xml:space="preserve">A. </w:t>
      </w:r>
      <w:r w:rsidR="00BD500B">
        <w:t>Eligibility</w:t>
      </w:r>
      <w:r>
        <w:t xml:space="preserve">.  </w:t>
      </w:r>
      <w:r w:rsidR="00BD500B">
        <w:t>Any debater meeting the eligibility requirements to attend the National Debate</w:t>
      </w:r>
      <w:r>
        <w:t xml:space="preserve"> </w:t>
      </w:r>
      <w:r w:rsidR="00BD500B">
        <w:t xml:space="preserve">Tournament is eligible to </w:t>
      </w:r>
      <w:r>
        <w:t xml:space="preserve">participate in the district process. </w:t>
      </w:r>
      <w:r w:rsidR="00BD500B">
        <w:t xml:space="preserve">A team who is not </w:t>
      </w:r>
      <w:r>
        <w:t xml:space="preserve">eligible </w:t>
      </w:r>
      <w:r w:rsidR="00BD500B">
        <w:t>but wishes</w:t>
      </w:r>
      <w:r>
        <w:t xml:space="preserve"> </w:t>
      </w:r>
      <w:r w:rsidR="00BD500B">
        <w:t>to participate</w:t>
      </w:r>
      <w:r>
        <w:t xml:space="preserve"> in the process</w:t>
      </w:r>
      <w:r w:rsidR="00BD500B">
        <w:t xml:space="preserve"> may file a written appeal with the</w:t>
      </w:r>
      <w:r>
        <w:t xml:space="preserve"> District Chair </w:t>
      </w:r>
      <w:r w:rsidR="00BD500B">
        <w:t>no</w:t>
      </w:r>
      <w:r>
        <w:t xml:space="preserve"> </w:t>
      </w:r>
      <w:r w:rsidR="00BD500B">
        <w:t xml:space="preserve">later than 2 weeks prior to the District </w:t>
      </w:r>
      <w:r w:rsidR="005904DF">
        <w:t>Process.</w:t>
      </w:r>
      <w:r w:rsidR="00BD500B">
        <w:t xml:space="preserve"> The District Appeals</w:t>
      </w:r>
      <w:r>
        <w:t xml:space="preserve"> </w:t>
      </w:r>
      <w:r w:rsidR="00BD500B">
        <w:t>Committee should consider the following:</w:t>
      </w:r>
    </w:p>
    <w:p w14:paraId="4E9BF85B" w14:textId="6CCF125B" w:rsidR="00ED71F0" w:rsidRDefault="00ED71F0" w:rsidP="00ED71F0">
      <w:pPr>
        <w:ind w:left="720"/>
      </w:pPr>
      <w:r>
        <w:t xml:space="preserve">1. </w:t>
      </w:r>
      <w:r w:rsidR="00BD500B">
        <w:t>Has the appellant demonstrated a</w:t>
      </w:r>
      <w:r w:rsidR="005904DF">
        <w:t xml:space="preserve">n </w:t>
      </w:r>
      <w:r w:rsidR="00BD500B">
        <w:t>effort to be eligible</w:t>
      </w:r>
      <w:r>
        <w:t xml:space="preserve"> </w:t>
      </w:r>
      <w:r w:rsidR="00BD500B">
        <w:t xml:space="preserve">for the District </w:t>
      </w:r>
      <w:r w:rsidR="005904DF">
        <w:t>Process</w:t>
      </w:r>
      <w:r w:rsidR="00BD500B">
        <w:t>?</w:t>
      </w:r>
    </w:p>
    <w:p w14:paraId="7CDE8FCF" w14:textId="12A652FE" w:rsidR="00BD500B" w:rsidRDefault="00ED71F0" w:rsidP="00ED71F0">
      <w:pPr>
        <w:ind w:left="720"/>
      </w:pPr>
      <w:r>
        <w:t xml:space="preserve">2. </w:t>
      </w:r>
      <w:r w:rsidR="00BD500B">
        <w:t>Is there an exceptional circumstance that prevented them from</w:t>
      </w:r>
      <w:r>
        <w:t xml:space="preserve"> </w:t>
      </w:r>
      <w:r w:rsidR="00BD500B">
        <w:t>attaining the requisite number of rounds?</w:t>
      </w:r>
    </w:p>
    <w:p w14:paraId="7ECFAF1B" w14:textId="10B4A13C" w:rsidR="00BD500B" w:rsidRDefault="008F1E94" w:rsidP="008F1E94">
      <w:r>
        <w:t>B</w:t>
      </w:r>
      <w:r w:rsidR="00BD500B">
        <w:t>.</w:t>
      </w:r>
      <w:r>
        <w:t xml:space="preserve"> </w:t>
      </w:r>
      <w:r w:rsidR="00BD500B">
        <w:t>Format</w:t>
      </w:r>
      <w:r>
        <w:t xml:space="preserve">. The following governs the process used by District 2 for awarding district bids to the National Debate Tournament. </w:t>
      </w:r>
    </w:p>
    <w:p w14:paraId="53A2AE0B" w14:textId="7C9A232E" w:rsidR="008F1E94" w:rsidRDefault="008F1E94" w:rsidP="008F1E94">
      <w:pPr>
        <w:ind w:left="720"/>
      </w:pPr>
      <w:r>
        <w:t>1</w:t>
      </w:r>
      <w:r w:rsidR="00ED71F0">
        <w:t xml:space="preserve">. </w:t>
      </w:r>
      <w:r w:rsidR="007B4363">
        <w:t>Director Rankings. The District default process will be a ranking of all eligible teams by the Directors from subscribing members.</w:t>
      </w:r>
      <w:r>
        <w:t xml:space="preserve"> </w:t>
      </w:r>
    </w:p>
    <w:p w14:paraId="171191E1" w14:textId="02806704" w:rsidR="007B4363" w:rsidRDefault="008F1E94" w:rsidP="008F1E94">
      <w:pPr>
        <w:ind w:left="720"/>
      </w:pPr>
      <w:r>
        <w:t xml:space="preserve">2.  </w:t>
      </w:r>
      <w:r w:rsidR="007B4363">
        <w:t>The District reserves to right to determine eligibility through mechanisms other than a ranking that include, but are not limited to, a district tournament, a points-based system.</w:t>
      </w:r>
      <w:r w:rsidR="004A1D41">
        <w:t xml:space="preserve"> Alternatives to the default process </w:t>
      </w:r>
      <w:r>
        <w:t>must be decided on prior to</w:t>
      </w:r>
      <w:r w:rsidR="004A1D41">
        <w:t xml:space="preserve"> September 1</w:t>
      </w:r>
      <w:r>
        <w:rPr>
          <w:vertAlign w:val="superscript"/>
        </w:rPr>
        <w:t xml:space="preserve">st </w:t>
      </w:r>
      <w:r>
        <w:t xml:space="preserve">of the upcoming season and requires </w:t>
      </w:r>
      <w:proofErr w:type="gramStart"/>
      <w:r>
        <w:t>a majority of</w:t>
      </w:r>
      <w:proofErr w:type="gramEnd"/>
      <w:r>
        <w:t xml:space="preserve"> subscribing members to pass. </w:t>
      </w:r>
    </w:p>
    <w:p w14:paraId="438043EE" w14:textId="77777777" w:rsidR="004A1D41" w:rsidRDefault="004A1D41" w:rsidP="007B4363"/>
    <w:sectPr w:rsidR="004A1D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0E1B52"/>
    <w:multiLevelType w:val="hybridMultilevel"/>
    <w:tmpl w:val="CC48A2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77A1B"/>
    <w:multiLevelType w:val="hybridMultilevel"/>
    <w:tmpl w:val="C5085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C85434"/>
    <w:multiLevelType w:val="hybridMultilevel"/>
    <w:tmpl w:val="98F42C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9653A8"/>
    <w:multiLevelType w:val="hybridMultilevel"/>
    <w:tmpl w:val="4836929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5A0564"/>
    <w:multiLevelType w:val="hybridMultilevel"/>
    <w:tmpl w:val="1AE05E12"/>
    <w:lvl w:ilvl="0" w:tplc="B074FB1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0"/>
  </w:num>
  <w:num w:numId="13">
    <w:abstractNumId w:val="13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zoom w:percent="110"/>
  <w:displayBackgroundShape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ibbonPointer" w:val="145326632"/>
    <w:docVar w:name="VerbatimVersion" w:val="5.1"/>
  </w:docVars>
  <w:rsids>
    <w:rsidRoot w:val="00BD500B"/>
    <w:rsid w:val="000139A3"/>
    <w:rsid w:val="000D0423"/>
    <w:rsid w:val="00100833"/>
    <w:rsid w:val="00104529"/>
    <w:rsid w:val="00105942"/>
    <w:rsid w:val="001209D8"/>
    <w:rsid w:val="00144A4C"/>
    <w:rsid w:val="00176AB0"/>
    <w:rsid w:val="00177B7D"/>
    <w:rsid w:val="0018322D"/>
    <w:rsid w:val="001B5776"/>
    <w:rsid w:val="001E527A"/>
    <w:rsid w:val="001F78CE"/>
    <w:rsid w:val="0024121F"/>
    <w:rsid w:val="00251FC7"/>
    <w:rsid w:val="002855A7"/>
    <w:rsid w:val="002B146A"/>
    <w:rsid w:val="002B5E17"/>
    <w:rsid w:val="00315690"/>
    <w:rsid w:val="00316B75"/>
    <w:rsid w:val="00325646"/>
    <w:rsid w:val="003460F2"/>
    <w:rsid w:val="0038158C"/>
    <w:rsid w:val="003902BA"/>
    <w:rsid w:val="003A09E2"/>
    <w:rsid w:val="00407037"/>
    <w:rsid w:val="004605D6"/>
    <w:rsid w:val="004A1D41"/>
    <w:rsid w:val="004C60E8"/>
    <w:rsid w:val="004E3579"/>
    <w:rsid w:val="004E728B"/>
    <w:rsid w:val="004F39E0"/>
    <w:rsid w:val="00537BD5"/>
    <w:rsid w:val="005904DF"/>
    <w:rsid w:val="005D2912"/>
    <w:rsid w:val="005E2006"/>
    <w:rsid w:val="006065BD"/>
    <w:rsid w:val="00645FA9"/>
    <w:rsid w:val="00647866"/>
    <w:rsid w:val="00665003"/>
    <w:rsid w:val="006A2AD0"/>
    <w:rsid w:val="006C2375"/>
    <w:rsid w:val="006D4ECC"/>
    <w:rsid w:val="00722258"/>
    <w:rsid w:val="007243E5"/>
    <w:rsid w:val="00766EA0"/>
    <w:rsid w:val="007A2226"/>
    <w:rsid w:val="007B4363"/>
    <w:rsid w:val="007F5B66"/>
    <w:rsid w:val="00823A1C"/>
    <w:rsid w:val="00845B9D"/>
    <w:rsid w:val="00860984"/>
    <w:rsid w:val="008B3ECB"/>
    <w:rsid w:val="008B4E85"/>
    <w:rsid w:val="008C1B2E"/>
    <w:rsid w:val="008F1E94"/>
    <w:rsid w:val="0091627E"/>
    <w:rsid w:val="009208EF"/>
    <w:rsid w:val="0097032B"/>
    <w:rsid w:val="009D2EAD"/>
    <w:rsid w:val="009D54B2"/>
    <w:rsid w:val="009E1922"/>
    <w:rsid w:val="009F7ED2"/>
    <w:rsid w:val="00A93661"/>
    <w:rsid w:val="00A95652"/>
    <w:rsid w:val="00AC0AB8"/>
    <w:rsid w:val="00B33C6D"/>
    <w:rsid w:val="00B4508F"/>
    <w:rsid w:val="00B55AD5"/>
    <w:rsid w:val="00B76773"/>
    <w:rsid w:val="00B8057C"/>
    <w:rsid w:val="00BD500B"/>
    <w:rsid w:val="00BD6238"/>
    <w:rsid w:val="00BF593B"/>
    <w:rsid w:val="00BF773A"/>
    <w:rsid w:val="00BF7E81"/>
    <w:rsid w:val="00C13773"/>
    <w:rsid w:val="00C17CC8"/>
    <w:rsid w:val="00C83417"/>
    <w:rsid w:val="00C9604F"/>
    <w:rsid w:val="00CA19AA"/>
    <w:rsid w:val="00CC5298"/>
    <w:rsid w:val="00CD736E"/>
    <w:rsid w:val="00CD798D"/>
    <w:rsid w:val="00CE161E"/>
    <w:rsid w:val="00CF59A8"/>
    <w:rsid w:val="00D325A9"/>
    <w:rsid w:val="00D36A8A"/>
    <w:rsid w:val="00D61409"/>
    <w:rsid w:val="00D6691E"/>
    <w:rsid w:val="00D71170"/>
    <w:rsid w:val="00DA25D4"/>
    <w:rsid w:val="00DA6538"/>
    <w:rsid w:val="00E5262C"/>
    <w:rsid w:val="00EC7DC4"/>
    <w:rsid w:val="00ED30CF"/>
    <w:rsid w:val="00ED71F0"/>
    <w:rsid w:val="00F176EF"/>
    <w:rsid w:val="00F6364A"/>
    <w:rsid w:val="00F9113A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C2BAA"/>
  <w15:chartTrackingRefBased/>
  <w15:docId w15:val="{18816269-1F8F-4AC0-A063-21A4666AC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/Card"/>
    <w:uiPriority w:val="4"/>
    <w:qFormat/>
    <w:rsid w:val="008F1E94"/>
    <w:rPr>
      <w:rFonts w:ascii="Calibri" w:hAnsi="Calibri"/>
      <w:sz w:val="18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8F1E94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8F1E94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8F1E94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8F1E94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8F1E94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8F1E94"/>
  </w:style>
  <w:style w:type="character" w:customStyle="1" w:styleId="Heading1Char">
    <w:name w:val="Heading 1 Char"/>
    <w:aliases w:val="Pocket Char"/>
    <w:basedOn w:val="DefaultParagraphFont"/>
    <w:link w:val="Heading1"/>
    <w:rsid w:val="008F1E94"/>
    <w:rPr>
      <w:rFonts w:ascii="Calibri" w:eastAsiaTheme="majorEastAsia" w:hAnsi="Calibri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8F1E94"/>
    <w:rPr>
      <w:rFonts w:ascii="Calibri" w:eastAsiaTheme="majorEastAsia" w:hAnsi="Calibri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8F1E94"/>
    <w:rPr>
      <w:rFonts w:ascii="Calibri" w:eastAsiaTheme="majorEastAsia" w:hAnsi="Calibri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8F1E94"/>
    <w:rPr>
      <w:rFonts w:ascii="Calibri" w:eastAsiaTheme="majorEastAsia" w:hAnsi="Calibri" w:cstheme="majorBidi"/>
      <w:b/>
      <w:iCs/>
      <w:sz w:val="26"/>
    </w:rPr>
  </w:style>
  <w:style w:type="character" w:styleId="Emphasis">
    <w:name w:val="Emphasis"/>
    <w:basedOn w:val="DefaultParagraphFont"/>
    <w:uiPriority w:val="7"/>
    <w:rsid w:val="008F1E94"/>
    <w:rPr>
      <w:rFonts w:ascii="Calibri" w:hAnsi="Calibri"/>
      <w:b/>
      <w:i w:val="0"/>
      <w:iCs/>
      <w:sz w:val="22"/>
      <w:u w:val="single"/>
      <w:bdr w:val="single" w:sz="4" w:space="0" w:color="auto"/>
    </w:rPr>
  </w:style>
  <w:style w:type="character" w:customStyle="1" w:styleId="Style13ptBold">
    <w:name w:val="Style 13 pt Bold"/>
    <w:aliases w:val="Cite,Style Style Bold + 12 pt,Style Style Bold,Style Style Bold + 12pt,Style Style + 12 pt,Style Style Bo... +,Old Cite,Style Style Bold + 10 pt,tagld + 12 pt,Style Style Bold + 13 pt,Style Style Bold + 11 pt,tag + 12 pt,Not...,Not.,Not"/>
    <w:basedOn w:val="DefaultParagraphFont"/>
    <w:uiPriority w:val="5"/>
    <w:qFormat/>
    <w:rsid w:val="008F1E94"/>
    <w:rPr>
      <w:rFonts w:asciiTheme="minorHAnsi" w:hAnsiTheme="minorHAnsi"/>
      <w:b w:val="0"/>
      <w:bCs/>
      <w:sz w:val="20"/>
      <w:u w:val="none"/>
    </w:rPr>
  </w:style>
  <w:style w:type="character" w:customStyle="1" w:styleId="StyleUnderline">
    <w:name w:val="Style Underline"/>
    <w:aliases w:val="Underline,Style Bold Underline,Intense Emphasis1,apple-style-span + 6 pt,Bold,Kern at 16 pt,Intense Emphasis2,HHeading 3 + 12 pt,Cards + Font: 12 pt Char,Bold Cite Char,Citation Char Char Char,Heading 3 Char1 Char Char Char,ci,c,Style,Bo"/>
    <w:basedOn w:val="DefaultParagraphFont"/>
    <w:link w:val="UnderlinePara"/>
    <w:uiPriority w:val="6"/>
    <w:qFormat/>
    <w:rsid w:val="008F1E94"/>
    <w:rPr>
      <w:b/>
      <w:sz w:val="2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8F1E94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F1E94"/>
    <w:rPr>
      <w:color w:val="auto"/>
      <w:u w:val="none"/>
    </w:rPr>
  </w:style>
  <w:style w:type="paragraph" w:customStyle="1" w:styleId="UnderlinePara">
    <w:name w:val="Underline Para"/>
    <w:basedOn w:val="Normal"/>
    <w:link w:val="StyleUnderline"/>
    <w:uiPriority w:val="6"/>
    <w:rsid w:val="008F1E94"/>
    <w:pPr>
      <w:widowControl w:val="0"/>
      <w:suppressAutoHyphens/>
      <w:spacing w:after="200" w:line="254" w:lineRule="auto"/>
      <w:contextualSpacing/>
    </w:pPr>
    <w:rPr>
      <w:rFonts w:asciiTheme="minorHAnsi" w:hAnsiTheme="minorHAnsi"/>
      <w:b/>
      <w:sz w:val="20"/>
      <w:u w:val="single"/>
    </w:rPr>
  </w:style>
  <w:style w:type="paragraph" w:styleId="ListParagraph">
    <w:name w:val="List Paragraph"/>
    <w:basedOn w:val="Normal"/>
    <w:uiPriority w:val="99"/>
    <w:unhideWhenUsed/>
    <w:qFormat/>
    <w:rsid w:val="00BD5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60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4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22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26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56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07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820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48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776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934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78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02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965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75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2330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612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2471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22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945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2419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8549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44424">
                                                                          <w:marLeft w:val="-6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3766732">
                                                                          <w:marLeft w:val="-6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single" w:sz="24" w:space="0" w:color="536170"/>
                                                                            <w:left w:val="single" w:sz="24" w:space="0" w:color="536170"/>
                                                                            <w:bottom w:val="single" w:sz="24" w:space="0" w:color="536170"/>
                                                                            <w:right w:val="single" w:sz="24" w:space="0" w:color="536170"/>
                                                                          </w:divBdr>
                                                                        </w:div>
                                                                        <w:div w:id="370351750">
                                                                          <w:marLeft w:val="-6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0028034">
                                                                          <w:marLeft w:val="-6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615854">
                                                                          <w:marLeft w:val="-6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5145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654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690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948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55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8755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895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5705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9579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9183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799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1791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2840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906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2191743">
                                                                                                  <w:marLeft w:val="225"/>
                                                                                                  <w:marRight w:val="225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1244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8422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390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5216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5831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85884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6850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776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8957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659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4151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479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0993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09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1174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0423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7472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3423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3016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4553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28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541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3073987">
                                                                                  <w:marLeft w:val="24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0" w:color="6A7C8F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18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3142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5598287">
                                                                                  <w:marLeft w:val="24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0253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0794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9677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DDFE1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6543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923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87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6319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2822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991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26266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1887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840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1847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98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673276">
                                                                      <w:marLeft w:val="180"/>
                                                                      <w:marRight w:val="18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932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617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1944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0011383">
                                                                                      <w:marLeft w:val="0"/>
                                                                                      <w:marRight w:val="18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1926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6609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6030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487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1410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14200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9246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320016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669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41753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71405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18327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6584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640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1333183">
                                                                          <w:marLeft w:val="225"/>
                                                                          <w:marRight w:val="225"/>
                                                                          <w:marTop w:val="225"/>
                                                                          <w:marBottom w:val="22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frap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0AFD5-4B57-4A8E-B6DD-60F85B2AD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40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GPF</dc:creator>
  <cp:keywords>5.1</cp:keywords>
  <dc:description/>
  <cp:lastModifiedBy>glen frappier</cp:lastModifiedBy>
  <cp:revision>4</cp:revision>
  <dcterms:created xsi:type="dcterms:W3CDTF">2020-06-15T17:20:00Z</dcterms:created>
  <dcterms:modified xsi:type="dcterms:W3CDTF">2020-06-17T19:13:00Z</dcterms:modified>
</cp:coreProperties>
</file>